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A9" w:rsidRDefault="00EB70A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B70A9" w:rsidRDefault="00EB70A9">
      <w:pPr>
        <w:pStyle w:val="ConsPlusNormal"/>
        <w:outlineLvl w:val="0"/>
      </w:pPr>
      <w:r>
        <w:t>Зарегистрировано в Минюсте России 16 сентября 2013 г. N 29968</w:t>
      </w:r>
    </w:p>
    <w:p w:rsidR="00EB70A9" w:rsidRDefault="00EB70A9">
      <w:pPr>
        <w:pStyle w:val="ConsPlusNormal"/>
        <w:pBdr>
          <w:top w:val="single" w:sz="6" w:space="0" w:color="auto"/>
        </w:pBdr>
        <w:spacing w:before="100" w:after="100"/>
        <w:jc w:val="both"/>
        <w:rPr>
          <w:sz w:val="2"/>
          <w:szCs w:val="2"/>
        </w:rPr>
      </w:pPr>
    </w:p>
    <w:p w:rsidR="00EB70A9" w:rsidRDefault="00EB70A9">
      <w:pPr>
        <w:pStyle w:val="ConsPlusNormal"/>
      </w:pPr>
    </w:p>
    <w:p w:rsidR="00EB70A9" w:rsidRDefault="00EB70A9">
      <w:pPr>
        <w:pStyle w:val="ConsPlusTitle"/>
        <w:jc w:val="center"/>
      </w:pPr>
      <w:r>
        <w:t>МИНИСТЕРСТВО СПОРТА РОССИЙСКОЙ ФЕДЕРАЦИИ</w:t>
      </w:r>
    </w:p>
    <w:p w:rsidR="00EB70A9" w:rsidRDefault="00EB70A9">
      <w:pPr>
        <w:pStyle w:val="ConsPlusTitle"/>
        <w:jc w:val="center"/>
      </w:pPr>
    </w:p>
    <w:p w:rsidR="00EB70A9" w:rsidRDefault="00EB70A9">
      <w:pPr>
        <w:pStyle w:val="ConsPlusTitle"/>
        <w:jc w:val="center"/>
      </w:pPr>
      <w:r>
        <w:t>ПРИКАЗ</w:t>
      </w:r>
    </w:p>
    <w:p w:rsidR="00EB70A9" w:rsidRDefault="00EB70A9">
      <w:pPr>
        <w:pStyle w:val="ConsPlusTitle"/>
        <w:jc w:val="center"/>
      </w:pPr>
      <w:r>
        <w:t>от 1 июля 2013 г. N 504</w:t>
      </w:r>
    </w:p>
    <w:p w:rsidR="00EB70A9" w:rsidRDefault="00EB70A9">
      <w:pPr>
        <w:pStyle w:val="ConsPlusTitle"/>
        <w:jc w:val="center"/>
      </w:pPr>
    </w:p>
    <w:p w:rsidR="00EB70A9" w:rsidRDefault="00EB70A9">
      <w:pPr>
        <w:pStyle w:val="ConsPlusTitle"/>
        <w:jc w:val="center"/>
      </w:pPr>
      <w:r>
        <w:t>ОБ УТВЕРЖДЕНИИ ОБЩИХ ТРЕБОВАНИЙ</w:t>
      </w:r>
    </w:p>
    <w:p w:rsidR="00EB70A9" w:rsidRDefault="00EB70A9">
      <w:pPr>
        <w:pStyle w:val="ConsPlusTitle"/>
        <w:jc w:val="center"/>
      </w:pPr>
      <w:r>
        <w:t>К СОДЕРЖАНИЮ ПОЛОЖЕНИЙ (РЕГЛАМЕНТОВ) О МЕЖРЕГИОНАЛЬНЫХ</w:t>
      </w:r>
    </w:p>
    <w:p w:rsidR="00EB70A9" w:rsidRDefault="00EB70A9">
      <w:pPr>
        <w:pStyle w:val="ConsPlusTitle"/>
        <w:jc w:val="center"/>
      </w:pPr>
      <w:r>
        <w:t>И ВСЕРОССИЙСКИХ ОФИЦИАЛЬНЫХ ФИЗКУЛЬТУРНЫХ МЕРОПРИЯТИЯХ</w:t>
      </w:r>
    </w:p>
    <w:p w:rsidR="00EB70A9" w:rsidRDefault="00EB70A9">
      <w:pPr>
        <w:pStyle w:val="ConsPlusTitle"/>
        <w:jc w:val="center"/>
      </w:pPr>
      <w:r>
        <w:t>И СПОРТИВНЫХ СОРЕВНОВАНИЯХ, ПРЕДУСМАТРИВАЮЩИХ</w:t>
      </w:r>
    </w:p>
    <w:p w:rsidR="00EB70A9" w:rsidRDefault="00EB70A9">
      <w:pPr>
        <w:pStyle w:val="ConsPlusTitle"/>
        <w:jc w:val="center"/>
      </w:pPr>
      <w:r>
        <w:t>ОСОБЕННОСТИ ОТДЕЛЬНЫХ ВИДОВ СПОРТА</w:t>
      </w:r>
    </w:p>
    <w:p w:rsidR="00EB70A9" w:rsidRDefault="00EB70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70A9">
        <w:trPr>
          <w:jc w:val="center"/>
        </w:trPr>
        <w:tc>
          <w:tcPr>
            <w:tcW w:w="9294" w:type="dxa"/>
            <w:tcBorders>
              <w:top w:val="nil"/>
              <w:left w:val="single" w:sz="24" w:space="0" w:color="CED3F1"/>
              <w:bottom w:val="nil"/>
              <w:right w:val="single" w:sz="24" w:space="0" w:color="F4F3F8"/>
            </w:tcBorders>
            <w:shd w:val="clear" w:color="auto" w:fill="F4F3F8"/>
          </w:tcPr>
          <w:p w:rsidR="00EB70A9" w:rsidRDefault="00EB70A9">
            <w:pPr>
              <w:pStyle w:val="ConsPlusNormal"/>
              <w:jc w:val="center"/>
            </w:pPr>
            <w:r>
              <w:rPr>
                <w:color w:val="392C69"/>
              </w:rPr>
              <w:t>Список изменяющих документов</w:t>
            </w:r>
          </w:p>
          <w:p w:rsidR="00EB70A9" w:rsidRDefault="00EB70A9">
            <w:pPr>
              <w:pStyle w:val="ConsPlusNormal"/>
              <w:jc w:val="center"/>
            </w:pPr>
            <w:r>
              <w:rPr>
                <w:color w:val="392C69"/>
              </w:rPr>
              <w:t xml:space="preserve">(в ред. </w:t>
            </w:r>
            <w:hyperlink r:id="rId5" w:history="1">
              <w:r>
                <w:rPr>
                  <w:color w:val="0000FF"/>
                </w:rPr>
                <w:t>Приказа</w:t>
              </w:r>
            </w:hyperlink>
            <w:r>
              <w:rPr>
                <w:color w:val="392C69"/>
              </w:rPr>
              <w:t xml:space="preserve"> </w:t>
            </w:r>
            <w:proofErr w:type="spellStart"/>
            <w:r>
              <w:rPr>
                <w:color w:val="392C69"/>
              </w:rPr>
              <w:t>Минспорта</w:t>
            </w:r>
            <w:proofErr w:type="spellEnd"/>
            <w:r>
              <w:rPr>
                <w:color w:val="392C69"/>
              </w:rPr>
              <w:t xml:space="preserve"> России от 09.01.2014 N 1)</w:t>
            </w:r>
          </w:p>
        </w:tc>
      </w:tr>
    </w:tbl>
    <w:p w:rsidR="00EB70A9" w:rsidRDefault="00EB70A9">
      <w:pPr>
        <w:pStyle w:val="ConsPlusNormal"/>
        <w:jc w:val="center"/>
      </w:pPr>
    </w:p>
    <w:p w:rsidR="00EB70A9" w:rsidRDefault="00EB70A9">
      <w:pPr>
        <w:pStyle w:val="ConsPlusNormal"/>
        <w:ind w:firstLine="540"/>
        <w:jc w:val="both"/>
      </w:pPr>
      <w:r>
        <w:t xml:space="preserve">В соответствии с </w:t>
      </w:r>
      <w:hyperlink r:id="rId6" w:history="1">
        <w:r>
          <w:rPr>
            <w:color w:val="0000FF"/>
          </w:rPr>
          <w:t>частью 7 статьи 20</w:t>
        </w:r>
      </w:hyperlink>
      <w:r>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2008, N 30 (ч. II), ст. 3616; N 52 (ч. I), ст. 6236; 2009, N 19, ст. 2272; N 29, ст. 3612; N 48, ст. 5726; N 51, ст. 6150; 2010, N 19, ст. 2290; N 31, ст. 4165; N 49, ст. 6417; N 51 (ч. III), ст. 6810; 2011, N 9, ст. 1207; N 17, ст. 2317; N 30 (ч. I), ст. 4596; N 45, ст. 6331; N 49 (ч. V), ст. 7062; N 50, ст. 7354, ст. 7355; 2012, N 29, ст. 3988; N 31, ст. 4325; N 50 (ч. V), ст. 6960; N 53 (ч. I), ст. 7582; 2013, N 19, ст. 2331; Российская газета, 2013, 11 июня, N 124) и </w:t>
      </w:r>
      <w:hyperlink r:id="rId7" w:history="1">
        <w:r>
          <w:rPr>
            <w:color w:val="0000FF"/>
          </w:rPr>
          <w:t>подпунктом 4.2.3</w:t>
        </w:r>
      </w:hyperlink>
      <w:r>
        <w:t xml:space="preserve"> Положения о Министерстве спорта Российской Федерации, утвержденного постановлением Правительства Российской Федерации от 19.06.2012 N 607 (Собрание законодательства Российской Федерации, 2012, N 26, ст. 3525), приказываю:</w:t>
      </w:r>
    </w:p>
    <w:p w:rsidR="00EB70A9" w:rsidRDefault="00EB70A9">
      <w:pPr>
        <w:pStyle w:val="ConsPlusNormal"/>
        <w:spacing w:before="220"/>
        <w:ind w:firstLine="540"/>
        <w:jc w:val="both"/>
      </w:pPr>
      <w:r>
        <w:t xml:space="preserve">1. Утвердить прилагаемые Общие </w:t>
      </w:r>
      <w:hyperlink w:anchor="P33" w:history="1">
        <w:r>
          <w:rPr>
            <w:color w:val="0000FF"/>
          </w:rPr>
          <w:t>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w:t>
      </w:r>
    </w:p>
    <w:p w:rsidR="00EB70A9" w:rsidRDefault="00EB70A9">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спорта, туризма и молодежной политики Российской Федерации от 08.05.2009 N 290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(зарегистрирован Министерством юстиции Российской Федерации 01.07.2009, регистрационный N 14187).</w:t>
      </w:r>
    </w:p>
    <w:p w:rsidR="00EB70A9" w:rsidRDefault="00EB70A9">
      <w:pPr>
        <w:pStyle w:val="ConsPlusNormal"/>
        <w:spacing w:before="220"/>
        <w:ind w:firstLine="540"/>
        <w:jc w:val="both"/>
      </w:pPr>
      <w:r>
        <w:t xml:space="preserve">3. Контроль за исполнением настоящего приказа возложить на заместителя Министра спорта Российской Федерации П.А. </w:t>
      </w:r>
      <w:proofErr w:type="spellStart"/>
      <w:r>
        <w:t>Колобкова</w:t>
      </w:r>
      <w:proofErr w:type="spellEnd"/>
      <w:r>
        <w:t>.</w:t>
      </w:r>
    </w:p>
    <w:p w:rsidR="00EB70A9" w:rsidRDefault="00EB70A9">
      <w:pPr>
        <w:pStyle w:val="ConsPlusNormal"/>
        <w:ind w:firstLine="540"/>
        <w:jc w:val="both"/>
      </w:pPr>
    </w:p>
    <w:p w:rsidR="00EB70A9" w:rsidRDefault="00EB70A9">
      <w:pPr>
        <w:pStyle w:val="ConsPlusNormal"/>
        <w:jc w:val="right"/>
      </w:pPr>
      <w:r>
        <w:t>Министр</w:t>
      </w:r>
    </w:p>
    <w:p w:rsidR="00EB70A9" w:rsidRDefault="00EB70A9">
      <w:pPr>
        <w:pStyle w:val="ConsPlusNormal"/>
        <w:jc w:val="right"/>
      </w:pPr>
      <w:r>
        <w:t>В.Л.МУТКО</w:t>
      </w:r>
    </w:p>
    <w:p w:rsidR="00EB70A9" w:rsidRDefault="00EB70A9">
      <w:pPr>
        <w:pStyle w:val="ConsPlusNormal"/>
        <w:ind w:firstLine="540"/>
        <w:jc w:val="both"/>
      </w:pPr>
    </w:p>
    <w:p w:rsidR="00EB70A9" w:rsidRDefault="00EB70A9">
      <w:pPr>
        <w:pStyle w:val="ConsPlusNormal"/>
        <w:ind w:firstLine="540"/>
        <w:jc w:val="both"/>
      </w:pPr>
    </w:p>
    <w:p w:rsidR="00EB70A9" w:rsidRDefault="00EB70A9">
      <w:pPr>
        <w:pStyle w:val="ConsPlusNormal"/>
        <w:ind w:firstLine="540"/>
        <w:jc w:val="both"/>
      </w:pPr>
    </w:p>
    <w:p w:rsidR="00EB70A9" w:rsidRDefault="00EB70A9">
      <w:pPr>
        <w:pStyle w:val="ConsPlusNormal"/>
        <w:ind w:firstLine="540"/>
        <w:jc w:val="both"/>
      </w:pPr>
    </w:p>
    <w:p w:rsidR="00EB70A9" w:rsidRDefault="00EB70A9">
      <w:pPr>
        <w:pStyle w:val="ConsPlusNormal"/>
        <w:ind w:firstLine="540"/>
        <w:jc w:val="both"/>
      </w:pPr>
    </w:p>
    <w:p w:rsidR="004A0011" w:rsidRDefault="004A0011">
      <w:pPr>
        <w:rPr>
          <w:rFonts w:ascii="Calibri" w:eastAsia="Times New Roman" w:hAnsi="Calibri" w:cs="Calibri"/>
          <w:szCs w:val="20"/>
          <w:lang w:eastAsia="ru-RU"/>
        </w:rPr>
      </w:pPr>
      <w:r>
        <w:br w:type="page"/>
      </w:r>
    </w:p>
    <w:p w:rsidR="00EB70A9" w:rsidRDefault="00EB70A9">
      <w:pPr>
        <w:pStyle w:val="ConsPlusNormal"/>
        <w:jc w:val="right"/>
        <w:outlineLvl w:val="0"/>
      </w:pPr>
      <w:r>
        <w:lastRenderedPageBreak/>
        <w:t>Утверждены</w:t>
      </w:r>
    </w:p>
    <w:p w:rsidR="00EB70A9" w:rsidRDefault="00EB70A9">
      <w:pPr>
        <w:pStyle w:val="ConsPlusNormal"/>
        <w:jc w:val="right"/>
      </w:pPr>
      <w:r>
        <w:t xml:space="preserve">приказом </w:t>
      </w:r>
      <w:proofErr w:type="spellStart"/>
      <w:r>
        <w:t>Минспорта</w:t>
      </w:r>
      <w:proofErr w:type="spellEnd"/>
      <w:r>
        <w:t xml:space="preserve"> России</w:t>
      </w:r>
    </w:p>
    <w:p w:rsidR="00EB70A9" w:rsidRDefault="00EB70A9">
      <w:pPr>
        <w:pStyle w:val="ConsPlusNormal"/>
        <w:jc w:val="right"/>
      </w:pPr>
      <w:r>
        <w:t>от 1 июля 2013 г. N 504</w:t>
      </w:r>
    </w:p>
    <w:p w:rsidR="00EB70A9" w:rsidRDefault="00EB70A9">
      <w:pPr>
        <w:pStyle w:val="ConsPlusNormal"/>
        <w:ind w:firstLine="540"/>
        <w:jc w:val="both"/>
      </w:pPr>
    </w:p>
    <w:p w:rsidR="00EB70A9" w:rsidRDefault="00EB70A9">
      <w:pPr>
        <w:pStyle w:val="ConsPlusTitle"/>
        <w:jc w:val="center"/>
      </w:pPr>
      <w:bookmarkStart w:id="0" w:name="P33"/>
      <w:bookmarkEnd w:id="0"/>
      <w:r>
        <w:t>ОБЩИЕ ТРЕБОВАНИЯ</w:t>
      </w:r>
    </w:p>
    <w:p w:rsidR="00EB70A9" w:rsidRDefault="00EB70A9">
      <w:pPr>
        <w:pStyle w:val="ConsPlusTitle"/>
        <w:jc w:val="center"/>
      </w:pPr>
      <w:r>
        <w:t>К СОДЕРЖАНИЮ ПОЛОЖЕНИЙ (РЕГЛАМЕНТОВ) О МЕЖРЕГИОНАЛЬНЫХ</w:t>
      </w:r>
    </w:p>
    <w:p w:rsidR="00EB70A9" w:rsidRDefault="00EB70A9">
      <w:pPr>
        <w:pStyle w:val="ConsPlusTitle"/>
        <w:jc w:val="center"/>
      </w:pPr>
      <w:r>
        <w:t>И ВСЕРОССИЙСКИХ ОФИЦИАЛЬНЫХ ФИЗКУЛЬТУРНЫХ МЕРОПРИЯТИЯХ</w:t>
      </w:r>
    </w:p>
    <w:p w:rsidR="00EB70A9" w:rsidRDefault="00EB70A9">
      <w:pPr>
        <w:pStyle w:val="ConsPlusTitle"/>
        <w:jc w:val="center"/>
      </w:pPr>
      <w:r>
        <w:t>И СПОРТИВНЫХ СОРЕВНОВАНИЯХ, ПРЕДУСМАТРИВАЮЩИЕ</w:t>
      </w:r>
    </w:p>
    <w:p w:rsidR="00EB70A9" w:rsidRDefault="00EB70A9">
      <w:pPr>
        <w:pStyle w:val="ConsPlusTitle"/>
        <w:jc w:val="center"/>
      </w:pPr>
      <w:r>
        <w:t>ОСОБЕННОСТИ ОТДЕЛЬНЫХ ВИДОВ СПОРТА</w:t>
      </w:r>
    </w:p>
    <w:p w:rsidR="00EB70A9" w:rsidRDefault="00EB70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70A9">
        <w:trPr>
          <w:jc w:val="center"/>
        </w:trPr>
        <w:tc>
          <w:tcPr>
            <w:tcW w:w="9294" w:type="dxa"/>
            <w:tcBorders>
              <w:top w:val="nil"/>
              <w:left w:val="single" w:sz="24" w:space="0" w:color="CED3F1"/>
              <w:bottom w:val="nil"/>
              <w:right w:val="single" w:sz="24" w:space="0" w:color="F4F3F8"/>
            </w:tcBorders>
            <w:shd w:val="clear" w:color="auto" w:fill="F4F3F8"/>
          </w:tcPr>
          <w:p w:rsidR="00EB70A9" w:rsidRDefault="00EB70A9">
            <w:pPr>
              <w:pStyle w:val="ConsPlusNormal"/>
              <w:jc w:val="center"/>
            </w:pPr>
            <w:r>
              <w:rPr>
                <w:color w:val="392C69"/>
              </w:rPr>
              <w:t>Список изменяющих документов</w:t>
            </w:r>
          </w:p>
          <w:p w:rsidR="00EB70A9" w:rsidRDefault="00EB70A9">
            <w:pPr>
              <w:pStyle w:val="ConsPlusNormal"/>
              <w:jc w:val="center"/>
            </w:pPr>
            <w:r>
              <w:rPr>
                <w:color w:val="392C69"/>
              </w:rPr>
              <w:t xml:space="preserve">(в ред. </w:t>
            </w:r>
            <w:hyperlink r:id="rId9" w:history="1">
              <w:r>
                <w:rPr>
                  <w:color w:val="0000FF"/>
                </w:rPr>
                <w:t>Приказа</w:t>
              </w:r>
            </w:hyperlink>
            <w:r>
              <w:rPr>
                <w:color w:val="392C69"/>
              </w:rPr>
              <w:t xml:space="preserve"> </w:t>
            </w:r>
            <w:proofErr w:type="spellStart"/>
            <w:r>
              <w:rPr>
                <w:color w:val="392C69"/>
              </w:rPr>
              <w:t>Минспорта</w:t>
            </w:r>
            <w:proofErr w:type="spellEnd"/>
            <w:r>
              <w:rPr>
                <w:color w:val="392C69"/>
              </w:rPr>
              <w:t xml:space="preserve"> России от 09.01.2014 N 1)</w:t>
            </w:r>
          </w:p>
        </w:tc>
      </w:tr>
    </w:tbl>
    <w:p w:rsidR="00EB70A9" w:rsidRDefault="00EB70A9">
      <w:pPr>
        <w:pStyle w:val="ConsPlusNormal"/>
        <w:jc w:val="center"/>
      </w:pPr>
    </w:p>
    <w:p w:rsidR="00EB70A9" w:rsidRDefault="00EB70A9">
      <w:pPr>
        <w:pStyle w:val="ConsPlusNormal"/>
        <w:jc w:val="center"/>
        <w:outlineLvl w:val="1"/>
      </w:pPr>
      <w:r>
        <w:t>I. Общие положения</w:t>
      </w:r>
    </w:p>
    <w:p w:rsidR="00EB70A9" w:rsidRDefault="00EB70A9">
      <w:pPr>
        <w:pStyle w:val="ConsPlusNormal"/>
        <w:jc w:val="center"/>
      </w:pPr>
    </w:p>
    <w:p w:rsidR="00EB70A9" w:rsidRDefault="00EB70A9">
      <w:pPr>
        <w:pStyle w:val="ConsPlusNormal"/>
        <w:ind w:firstLine="540"/>
        <w:jc w:val="both"/>
      </w:pPr>
      <w:r>
        <w:t xml:space="preserve">1.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(далее - Общие требования), разработаны в соответствии с </w:t>
      </w:r>
      <w:hyperlink r:id="rId10" w:history="1">
        <w:r>
          <w:rPr>
            <w:color w:val="0000FF"/>
          </w:rPr>
          <w:t>частью 7 статьи 20</w:t>
        </w:r>
      </w:hyperlink>
      <w:r>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2008, N 30 (ч. II), ст. 3616; N 52 (ч. I), ст. 6236; 2009, N 19, ст. 2272; N 29, ст. 3612; N 48, ст. 5726; N 51, ст. 6150; 2010, N 19, ст. 2290; N 31, ст. 4165; N 49, ст. 6417; N 51 (ч. III), ст. 6810; 2011, N 9, ст. 1207; N 17, ст. 2317; N 30 (ч. I), ст. 4596; N 45, ст. 6331; N 49 (ч. V), ст. 7062; N 50, ст. 7354, ст. 7355; 2012, N 29, ст. 3988; N 31, ст. 4325; N 50 (ч. V), ст. 6960; N 53 (ч. I), ст. 7582; 2013, N 19, ст. 2331; Российская газета, 2013, 11 июня, N 124) и </w:t>
      </w:r>
      <w:hyperlink r:id="rId11" w:history="1">
        <w:r>
          <w:rPr>
            <w:color w:val="0000FF"/>
          </w:rPr>
          <w:t>подпунктом 4.2.3</w:t>
        </w:r>
      </w:hyperlink>
      <w:r>
        <w:t xml:space="preserve"> Положения о Министерстве спорта Российской Федерации, утвержденного постановлением Правительства Российской Федерации от 19.06.2012 N 607 (Собрание законодательства Российской Федерации, 2012, N 26, ст. 3525), и определяют содержание и порядок подготовки положений (регламентов) о межрегиональных и всероссийских официальных физкультурных мероприятиях и спортивных соревнованиях.</w:t>
      </w:r>
    </w:p>
    <w:p w:rsidR="00EB70A9" w:rsidRDefault="00EB70A9">
      <w:pPr>
        <w:pStyle w:val="ConsPlusNormal"/>
        <w:spacing w:before="220"/>
        <w:ind w:firstLine="540"/>
        <w:jc w:val="both"/>
      </w:pPr>
      <w:r>
        <w:t>2. Общие требования применяются при разработке положений (регламентов) о межрегиональных и всероссийских официальных физкультурных мероприятиях и спортивных соревнованиях, включаемых в Единый календарный план межрегиональных, всероссийских и международных физкультурных мероприятий и спортивных мероприятий (далее - ЕКП), за исключением физкультурных мероприятий и спортивных соревнований по военно-прикладным и служебно-прикладным видам спорта.</w:t>
      </w:r>
    </w:p>
    <w:p w:rsidR="00EB70A9" w:rsidRDefault="00EB70A9">
      <w:pPr>
        <w:pStyle w:val="ConsPlusNormal"/>
        <w:ind w:firstLine="540"/>
        <w:jc w:val="both"/>
      </w:pPr>
    </w:p>
    <w:p w:rsidR="00EB70A9" w:rsidRDefault="00EB70A9">
      <w:pPr>
        <w:pStyle w:val="ConsPlusNormal"/>
        <w:jc w:val="center"/>
        <w:outlineLvl w:val="1"/>
      </w:pPr>
      <w:r>
        <w:t>II. Общие требования к содержанию положений</w:t>
      </w:r>
    </w:p>
    <w:p w:rsidR="00EB70A9" w:rsidRDefault="00EB70A9">
      <w:pPr>
        <w:pStyle w:val="ConsPlusNormal"/>
        <w:jc w:val="center"/>
      </w:pPr>
      <w:r>
        <w:t>(регламентов) о межрегиональных и всероссийских официальных</w:t>
      </w:r>
    </w:p>
    <w:p w:rsidR="00EB70A9" w:rsidRDefault="00EB70A9">
      <w:pPr>
        <w:pStyle w:val="ConsPlusNormal"/>
        <w:jc w:val="center"/>
      </w:pPr>
      <w:r>
        <w:t>физкультурных мероприятиях</w:t>
      </w:r>
    </w:p>
    <w:p w:rsidR="00EB70A9" w:rsidRDefault="00EB70A9">
      <w:pPr>
        <w:pStyle w:val="ConsPlusNormal"/>
        <w:ind w:firstLine="540"/>
        <w:jc w:val="both"/>
      </w:pPr>
    </w:p>
    <w:p w:rsidR="00EB70A9" w:rsidRDefault="00EB70A9">
      <w:pPr>
        <w:pStyle w:val="ConsPlusNormal"/>
        <w:ind w:firstLine="540"/>
        <w:jc w:val="both"/>
      </w:pPr>
      <w:r>
        <w:t>3. Положение (регламент) о межрегиональных и всероссийских официальных физкультурных мероприятиях (далее для данной главы - Положение) составляется отдельно на каждое официальное межрегиональное и всероссийское физкультурное мероприятие (далее - физкультурное мероприятие).</w:t>
      </w:r>
    </w:p>
    <w:p w:rsidR="00EB70A9" w:rsidRDefault="00EB70A9">
      <w:pPr>
        <w:pStyle w:val="ConsPlusNormal"/>
        <w:spacing w:before="220"/>
        <w:ind w:firstLine="540"/>
        <w:jc w:val="both"/>
      </w:pPr>
      <w:r>
        <w:t xml:space="preserve">4. Для физкультурных мероприятий, имеющих отборочную и финальную стадии их проведения, или </w:t>
      </w:r>
      <w:proofErr w:type="spellStart"/>
      <w:r>
        <w:t>проводящихся</w:t>
      </w:r>
      <w:proofErr w:type="spellEnd"/>
      <w:r>
        <w:t xml:space="preserve"> в несколько этапов, составляется одно Положение.</w:t>
      </w:r>
    </w:p>
    <w:p w:rsidR="00EB70A9" w:rsidRDefault="00EB70A9">
      <w:pPr>
        <w:pStyle w:val="ConsPlusNormal"/>
        <w:spacing w:before="220"/>
        <w:ind w:firstLine="540"/>
        <w:jc w:val="both"/>
      </w:pPr>
      <w:r>
        <w:t>5. Положение должно содержать следующие разделы и подразделы:</w:t>
      </w:r>
    </w:p>
    <w:p w:rsidR="00EB70A9" w:rsidRDefault="00EB70A9">
      <w:pPr>
        <w:pStyle w:val="ConsPlusNormal"/>
        <w:spacing w:before="220"/>
        <w:ind w:firstLine="540"/>
        <w:jc w:val="both"/>
      </w:pPr>
      <w:r>
        <w:t>а) "Общие положения":</w:t>
      </w:r>
    </w:p>
    <w:p w:rsidR="00EB70A9" w:rsidRDefault="00EB70A9">
      <w:pPr>
        <w:pStyle w:val="ConsPlusNormal"/>
        <w:spacing w:before="220"/>
        <w:ind w:firstLine="540"/>
        <w:jc w:val="both"/>
      </w:pPr>
      <w:r>
        <w:lastRenderedPageBreak/>
        <w:t>обоснование проведения физкультурного мероприятия - решение организатора (организаторов) физкультурного мероприятия;</w:t>
      </w:r>
    </w:p>
    <w:p w:rsidR="00EB70A9" w:rsidRDefault="00EB70A9">
      <w:pPr>
        <w:pStyle w:val="ConsPlusNormal"/>
        <w:spacing w:before="220"/>
        <w:ind w:firstLine="540"/>
        <w:jc w:val="both"/>
      </w:pPr>
      <w:r>
        <w:t>цели и задачи проведения физкультурного мероприятия.</w:t>
      </w:r>
    </w:p>
    <w:p w:rsidR="00EB70A9" w:rsidRDefault="00EB70A9">
      <w:pPr>
        <w:pStyle w:val="ConsPlusNormal"/>
        <w:spacing w:before="220"/>
        <w:ind w:firstLine="540"/>
        <w:jc w:val="both"/>
      </w:pPr>
      <w:r>
        <w:t>б) "Место и сроки проведения физкультурного мероприятия":</w:t>
      </w:r>
    </w:p>
    <w:p w:rsidR="00EB70A9" w:rsidRDefault="00EB70A9">
      <w:pPr>
        <w:pStyle w:val="ConsPlusNormal"/>
        <w:spacing w:before="220"/>
        <w:ind w:firstLine="540"/>
        <w:jc w:val="both"/>
      </w:pPr>
      <w:r>
        <w:t>место проведения (наименование субъекта Российской Федерации, населенного пункта);</w:t>
      </w:r>
    </w:p>
    <w:p w:rsidR="00EB70A9" w:rsidRDefault="00EB70A9">
      <w:pPr>
        <w:pStyle w:val="ConsPlusNormal"/>
        <w:spacing w:before="220"/>
        <w:ind w:firstLine="540"/>
        <w:jc w:val="both"/>
      </w:pPr>
      <w:r>
        <w:t>сроки проведения (число, месяц, год), включая день приезда и день отъезда участников.</w:t>
      </w:r>
    </w:p>
    <w:p w:rsidR="00EB70A9" w:rsidRDefault="00EB70A9">
      <w:pPr>
        <w:pStyle w:val="ConsPlusNormal"/>
        <w:spacing w:before="220"/>
        <w:ind w:firstLine="540"/>
        <w:jc w:val="both"/>
      </w:pPr>
      <w:r>
        <w:t>в) "Организаторы физкультурного мероприятия":</w:t>
      </w:r>
    </w:p>
    <w:p w:rsidR="00EB70A9" w:rsidRDefault="00EB70A9">
      <w:pPr>
        <w:pStyle w:val="ConsPlusNormal"/>
        <w:spacing w:before="220"/>
        <w:ind w:firstLine="540"/>
        <w:jc w:val="both"/>
      </w:pPr>
      <w:r>
        <w:t>полные наименования (включая организационно-правовую форму) организаторов физкультурного мероприятия - юридических лиц;</w:t>
      </w:r>
    </w:p>
    <w:p w:rsidR="00EB70A9" w:rsidRDefault="00EB70A9">
      <w:pPr>
        <w:pStyle w:val="ConsPlusNormal"/>
        <w:spacing w:before="220"/>
        <w:ind w:firstLine="540"/>
        <w:jc w:val="both"/>
      </w:pPr>
      <w:r>
        <w:t>распределение прав и обязанностей между организаторами в отношении физкультурного мероприятия;</w:t>
      </w:r>
    </w:p>
    <w:p w:rsidR="00EB70A9" w:rsidRDefault="00EB70A9">
      <w:pPr>
        <w:pStyle w:val="ConsPlusNormal"/>
        <w:spacing w:before="220"/>
        <w:ind w:firstLine="540"/>
        <w:jc w:val="both"/>
      </w:pPr>
      <w:r>
        <w:t>персональный состав организационного комитета физкультурного мероприятия или порядок и сроки его формирования.</w:t>
      </w:r>
    </w:p>
    <w:p w:rsidR="00EB70A9" w:rsidRDefault="00EB70A9">
      <w:pPr>
        <w:pStyle w:val="ConsPlusNormal"/>
        <w:spacing w:before="220"/>
        <w:ind w:firstLine="540"/>
        <w:jc w:val="both"/>
      </w:pPr>
      <w:r>
        <w:t>г) "Требования к участникам физкультурного мероприятия и условия их допуска":</w:t>
      </w:r>
    </w:p>
    <w:p w:rsidR="00EB70A9" w:rsidRDefault="00EB70A9">
      <w:pPr>
        <w:pStyle w:val="ConsPlusNormal"/>
        <w:spacing w:before="220"/>
        <w:ind w:firstLine="540"/>
        <w:jc w:val="both"/>
      </w:pPr>
      <w:r>
        <w:t>условия, определяющие допуск команд и (или) участников к участию в физкультурном мероприятии;</w:t>
      </w:r>
    </w:p>
    <w:p w:rsidR="00EB70A9" w:rsidRDefault="00EB70A9">
      <w:pPr>
        <w:pStyle w:val="ConsPlusNormal"/>
        <w:spacing w:before="220"/>
        <w:ind w:firstLine="540"/>
        <w:jc w:val="both"/>
      </w:pPr>
      <w:r>
        <w:t>численные составы команд, формируемых для участия в физкультурном мероприятии, с указанием количества тренеров, специалистов, спортивных судей и руководителей.</w:t>
      </w:r>
    </w:p>
    <w:p w:rsidR="00EB70A9" w:rsidRDefault="00EB70A9">
      <w:pPr>
        <w:pStyle w:val="ConsPlusNormal"/>
        <w:spacing w:before="220"/>
        <w:ind w:firstLine="540"/>
        <w:jc w:val="both"/>
      </w:pPr>
      <w:r>
        <w:t>д) "Программа физкультурного мероприятия":</w:t>
      </w:r>
    </w:p>
    <w:p w:rsidR="00EB70A9" w:rsidRDefault="00EB70A9">
      <w:pPr>
        <w:pStyle w:val="ConsPlusNormal"/>
        <w:spacing w:before="220"/>
        <w:ind w:firstLine="540"/>
        <w:jc w:val="both"/>
      </w:pPr>
      <w:r>
        <w:t>расписание соревнований по дням, с указанием дня приезда и дня отъезда;</w:t>
      </w:r>
    </w:p>
    <w:p w:rsidR="00EB70A9" w:rsidRDefault="00EB70A9">
      <w:pPr>
        <w:pStyle w:val="ConsPlusNormal"/>
        <w:spacing w:before="220"/>
        <w:ind w:firstLine="540"/>
        <w:jc w:val="both"/>
      </w:pPr>
      <w:r>
        <w:t>условия и система проведения соревнований по видам спорта, включенным в программу физкультурного мероприятия;</w:t>
      </w:r>
    </w:p>
    <w:p w:rsidR="00EB70A9" w:rsidRDefault="00EB70A9">
      <w:pPr>
        <w:pStyle w:val="ConsPlusNormal"/>
        <w:spacing w:before="220"/>
        <w:ind w:firstLine="540"/>
        <w:jc w:val="both"/>
      </w:pPr>
      <w:r>
        <w:t xml:space="preserve">ссылка на </w:t>
      </w:r>
      <w:hyperlink r:id="rId12" w:history="1">
        <w:r>
          <w:rPr>
            <w:color w:val="0000FF"/>
          </w:rPr>
          <w:t>правила</w:t>
        </w:r>
      </w:hyperlink>
      <w:r>
        <w:t xml:space="preserve"> видов спорта, включенных в программу физкультурного мероприятия.</w:t>
      </w:r>
    </w:p>
    <w:p w:rsidR="00EB70A9" w:rsidRDefault="00EB70A9">
      <w:pPr>
        <w:pStyle w:val="ConsPlusNormal"/>
        <w:spacing w:before="220"/>
        <w:ind w:firstLine="540"/>
        <w:jc w:val="both"/>
      </w:pPr>
      <w:r>
        <w:t>е) "Условия подведения итогов":</w:t>
      </w:r>
    </w:p>
    <w:p w:rsidR="00EB70A9" w:rsidRDefault="00EB70A9">
      <w:pPr>
        <w:pStyle w:val="ConsPlusNormal"/>
        <w:spacing w:before="220"/>
        <w:ind w:firstLine="540"/>
        <w:jc w:val="both"/>
      </w:pPr>
      <w:r>
        <w:t>условия (принципы и критерии) определения победителей и призеров в личных и (или) командных видах программы;</w:t>
      </w:r>
    </w:p>
    <w:p w:rsidR="00EB70A9" w:rsidRDefault="00EB70A9">
      <w:pPr>
        <w:pStyle w:val="ConsPlusNormal"/>
        <w:spacing w:before="220"/>
        <w:ind w:firstLine="540"/>
        <w:jc w:val="both"/>
      </w:pPr>
      <w:r>
        <w:t>условия подведения итогов общекомандного зачета - если общекомандный зачет подводится по итогам физкультурного мероприятия;</w:t>
      </w:r>
    </w:p>
    <w:p w:rsidR="00EB70A9" w:rsidRDefault="00EB70A9">
      <w:pPr>
        <w:pStyle w:val="ConsPlusNormal"/>
        <w:spacing w:before="220"/>
        <w:ind w:firstLine="540"/>
        <w:jc w:val="both"/>
      </w:pPr>
      <w:r>
        <w:t>сроки представления организаторами итоговых протоколов, фотоальбомов и справок об итогах проведения физкультурного мероприятия на бумажном и электронном носителях в Министерство спорта Российской Федерации (далее - Министерство).</w:t>
      </w:r>
    </w:p>
    <w:p w:rsidR="00EB70A9" w:rsidRDefault="00EB70A9">
      <w:pPr>
        <w:pStyle w:val="ConsPlusNormal"/>
        <w:spacing w:before="220"/>
        <w:ind w:firstLine="540"/>
        <w:jc w:val="both"/>
      </w:pPr>
      <w:r>
        <w:t>ж) "Награждение":</w:t>
      </w:r>
    </w:p>
    <w:p w:rsidR="00EB70A9" w:rsidRDefault="00EB70A9">
      <w:pPr>
        <w:pStyle w:val="ConsPlusNormal"/>
        <w:spacing w:before="220"/>
        <w:ind w:firstLine="540"/>
        <w:jc w:val="both"/>
      </w:pPr>
      <w:r>
        <w:t>условия награждения победителей и призеров в личных видах программы;</w:t>
      </w:r>
    </w:p>
    <w:p w:rsidR="00EB70A9" w:rsidRDefault="00EB70A9">
      <w:pPr>
        <w:pStyle w:val="ConsPlusNormal"/>
        <w:spacing w:before="220"/>
        <w:ind w:firstLine="540"/>
        <w:jc w:val="both"/>
      </w:pPr>
      <w:r>
        <w:t>условия награждения победителей и призеров в командных видах программы;</w:t>
      </w:r>
    </w:p>
    <w:p w:rsidR="00EB70A9" w:rsidRDefault="00EB70A9">
      <w:pPr>
        <w:pStyle w:val="ConsPlusNormal"/>
        <w:spacing w:before="220"/>
        <w:ind w:firstLine="540"/>
        <w:jc w:val="both"/>
      </w:pPr>
      <w:r>
        <w:t>условия награждения победителей и призеров в общекомандном зачете.</w:t>
      </w:r>
    </w:p>
    <w:p w:rsidR="00EB70A9" w:rsidRDefault="00EB70A9">
      <w:pPr>
        <w:pStyle w:val="ConsPlusNormal"/>
        <w:spacing w:before="220"/>
        <w:ind w:firstLine="540"/>
        <w:jc w:val="both"/>
      </w:pPr>
      <w:r>
        <w:lastRenderedPageBreak/>
        <w:t>з) "Условия финансирования":</w:t>
      </w:r>
    </w:p>
    <w:p w:rsidR="00EB70A9" w:rsidRDefault="00EB70A9">
      <w:pPr>
        <w:pStyle w:val="ConsPlusNormal"/>
        <w:spacing w:before="220"/>
        <w:ind w:firstLine="540"/>
        <w:jc w:val="both"/>
      </w:pPr>
      <w:r>
        <w:t>сведения об источниках и условиях финансового обеспечения физкультурного мероприятия, включая финансирование за счет средств федерального бюджета.</w:t>
      </w:r>
    </w:p>
    <w:p w:rsidR="00EB70A9" w:rsidRDefault="00EB70A9">
      <w:pPr>
        <w:pStyle w:val="ConsPlusNormal"/>
        <w:spacing w:before="220"/>
        <w:ind w:firstLine="540"/>
        <w:jc w:val="both"/>
      </w:pPr>
      <w:r>
        <w:t>и) "Обеспечение безопасности участников и зрителей":</w:t>
      </w:r>
    </w:p>
    <w:p w:rsidR="00EB70A9" w:rsidRDefault="00EB70A9">
      <w:pPr>
        <w:pStyle w:val="ConsPlusNormal"/>
        <w:spacing w:before="220"/>
        <w:ind w:firstLine="540"/>
        <w:jc w:val="both"/>
      </w:pPr>
      <w:r>
        <w:t>меры и условия, касающиеся обеспечения безопасности участников и зрителей при проведении физкультурного мероприятия.</w:t>
      </w:r>
    </w:p>
    <w:p w:rsidR="00EB70A9" w:rsidRDefault="00EB70A9">
      <w:pPr>
        <w:pStyle w:val="ConsPlusNormal"/>
        <w:spacing w:before="220"/>
        <w:ind w:firstLine="540"/>
        <w:jc w:val="both"/>
      </w:pPr>
      <w:r>
        <w:t>к) "Страхование участников":</w:t>
      </w:r>
    </w:p>
    <w:p w:rsidR="00EB70A9" w:rsidRDefault="00EB70A9">
      <w:pPr>
        <w:pStyle w:val="ConsPlusNormal"/>
        <w:spacing w:before="220"/>
        <w:ind w:firstLine="540"/>
        <w:jc w:val="both"/>
      </w:pPr>
      <w:r>
        <w:t>условия страхования жизни и здоровья участников от несчастных случаев.</w:t>
      </w:r>
    </w:p>
    <w:p w:rsidR="00EB70A9" w:rsidRDefault="00EB70A9">
      <w:pPr>
        <w:pStyle w:val="ConsPlusNormal"/>
        <w:spacing w:before="220"/>
        <w:ind w:firstLine="540"/>
        <w:jc w:val="both"/>
      </w:pPr>
      <w:r>
        <w:t>л) "Подача заявок на участие":</w:t>
      </w:r>
    </w:p>
    <w:p w:rsidR="00EB70A9" w:rsidRDefault="00EB70A9">
      <w:pPr>
        <w:pStyle w:val="ConsPlusNormal"/>
        <w:spacing w:before="220"/>
        <w:ind w:firstLine="540"/>
        <w:jc w:val="both"/>
      </w:pPr>
      <w:r>
        <w:t>сроки и условия подачи заявок на участие в физкультурном мероприятии, требования к их оформлению;</w:t>
      </w:r>
    </w:p>
    <w:p w:rsidR="00EB70A9" w:rsidRDefault="00EB70A9">
      <w:pPr>
        <w:pStyle w:val="ConsPlusNormal"/>
        <w:spacing w:before="220"/>
        <w:ind w:firstLine="540"/>
        <w:jc w:val="both"/>
      </w:pPr>
      <w:r>
        <w:t>перечень документов, представляемых в комиссию по допуску участников физкультурного мероприятия;</w:t>
      </w:r>
    </w:p>
    <w:p w:rsidR="00EB70A9" w:rsidRDefault="00EB70A9">
      <w:pPr>
        <w:pStyle w:val="ConsPlusNormal"/>
        <w:spacing w:before="220"/>
        <w:ind w:firstLine="540"/>
        <w:jc w:val="both"/>
      </w:pPr>
      <w:r>
        <w:t>почтовый адрес и иные необходимые реквизиты организаторов физкультурного мероприятия для направления заявок (адрес электронной почты, телефон/факс).</w:t>
      </w:r>
    </w:p>
    <w:p w:rsidR="00EB70A9" w:rsidRDefault="00EB70A9">
      <w:pPr>
        <w:pStyle w:val="ConsPlusNormal"/>
        <w:spacing w:before="220"/>
        <w:ind w:firstLine="540"/>
        <w:jc w:val="both"/>
      </w:pPr>
      <w:r>
        <w:t>6. Положение о физкультурном мероприятии, утвержденное его организаторами, представляется в Министерство не позднее чем за три месяца до проведения физкультурного мероприятия.</w:t>
      </w:r>
    </w:p>
    <w:p w:rsidR="00EB70A9" w:rsidRDefault="00EB70A9">
      <w:pPr>
        <w:pStyle w:val="ConsPlusNormal"/>
        <w:ind w:firstLine="540"/>
        <w:jc w:val="both"/>
      </w:pPr>
    </w:p>
    <w:p w:rsidR="00EB70A9" w:rsidRDefault="00EB70A9">
      <w:pPr>
        <w:pStyle w:val="ConsPlusNormal"/>
        <w:jc w:val="center"/>
        <w:outlineLvl w:val="1"/>
      </w:pPr>
      <w:r>
        <w:t>III. Общие требования к содержанию положений</w:t>
      </w:r>
    </w:p>
    <w:p w:rsidR="00EB70A9" w:rsidRDefault="00EB70A9">
      <w:pPr>
        <w:pStyle w:val="ConsPlusNormal"/>
        <w:jc w:val="center"/>
      </w:pPr>
      <w:r>
        <w:t>(регламентов) о межрегиональных и всероссийских официальных</w:t>
      </w:r>
    </w:p>
    <w:p w:rsidR="00EB70A9" w:rsidRDefault="00EB70A9">
      <w:pPr>
        <w:pStyle w:val="ConsPlusNormal"/>
        <w:jc w:val="center"/>
      </w:pPr>
      <w:r>
        <w:t>спортивных соревнованиях</w:t>
      </w:r>
    </w:p>
    <w:p w:rsidR="00EB70A9" w:rsidRDefault="00EB70A9">
      <w:pPr>
        <w:pStyle w:val="ConsPlusNormal"/>
        <w:ind w:firstLine="540"/>
        <w:jc w:val="both"/>
      </w:pPr>
    </w:p>
    <w:p w:rsidR="00EB70A9" w:rsidRDefault="00EB70A9">
      <w:pPr>
        <w:pStyle w:val="ConsPlusNormal"/>
        <w:ind w:firstLine="540"/>
        <w:jc w:val="both"/>
      </w:pPr>
      <w:r>
        <w:t xml:space="preserve">7. Положения (регламенты) о межрегиональных и всероссийских официальных спортивных соревнованиях составляются по видам спорта, включенным во Всероссийский </w:t>
      </w:r>
      <w:hyperlink r:id="rId13" w:history="1">
        <w:r>
          <w:rPr>
            <w:color w:val="0000FF"/>
          </w:rPr>
          <w:t>реестр</w:t>
        </w:r>
      </w:hyperlink>
      <w:r>
        <w:t xml:space="preserve"> видов спорта (далее - ВРВС), развиваемым на общероссийском уровне.</w:t>
      </w:r>
    </w:p>
    <w:p w:rsidR="00EB70A9" w:rsidRDefault="00EB70A9">
      <w:pPr>
        <w:pStyle w:val="ConsPlusNormal"/>
        <w:spacing w:before="220"/>
        <w:ind w:firstLine="540"/>
        <w:jc w:val="both"/>
      </w:pPr>
      <w:r>
        <w:t>8. Положения о межрегиональных и всероссийских официальных спортивных соревнованиях по виду спорта разрабатываются общероссийской спортивной федерацией по соответствующему виду спорта на календарный год и утверждаются данной общероссийской спортивной федерацией и Министерством, участвующем в организации межрегиональных и всероссийских официальных спортивных соревнований (далее для данной главы - Положение).</w:t>
      </w:r>
    </w:p>
    <w:p w:rsidR="00EB70A9" w:rsidRDefault="00EB70A9">
      <w:pPr>
        <w:pStyle w:val="ConsPlusNormal"/>
        <w:spacing w:before="220"/>
        <w:ind w:firstLine="540"/>
        <w:jc w:val="both"/>
      </w:pPr>
      <w:r w:rsidRPr="0071045A">
        <w:rPr>
          <w:highlight w:val="yellow"/>
        </w:rPr>
        <w:t>9. Регламенты о межрегиональных и всероссийских официальных спортивных соревнованиях разрабатываются общероссийской спортивной федерацией по соответствующему виду спорта индивидуально на каждое спортивное соревнование и утверждаются общероссийской спортивной федерацией по соответствующему виду спорта и иными организаторами спортивного соревнования (далее для данной главы - Регламенты). В случае, если организаторами нескольких межрегиональных и всероссийских официальных спортивных соревнований (далее - спортивные соревнования) являются одни и те же лица, то на такие соревнования может быть составлен один Регламент.</w:t>
      </w:r>
    </w:p>
    <w:p w:rsidR="00EB70A9" w:rsidRDefault="00EB70A9">
      <w:pPr>
        <w:pStyle w:val="ConsPlusNormal"/>
        <w:spacing w:before="220"/>
        <w:ind w:firstLine="540"/>
        <w:jc w:val="both"/>
      </w:pPr>
      <w:r>
        <w:t>10. Положение должно содержать следующие разделы и подразделы:</w:t>
      </w:r>
    </w:p>
    <w:p w:rsidR="00EB70A9" w:rsidRDefault="00EB70A9">
      <w:pPr>
        <w:pStyle w:val="ConsPlusNormal"/>
        <w:spacing w:before="220"/>
        <w:ind w:firstLine="540"/>
        <w:jc w:val="both"/>
      </w:pPr>
      <w:r>
        <w:t>10.1. "Общие положения":</w:t>
      </w:r>
    </w:p>
    <w:p w:rsidR="00EB70A9" w:rsidRDefault="00EB70A9">
      <w:pPr>
        <w:pStyle w:val="ConsPlusNormal"/>
        <w:spacing w:before="220"/>
        <w:ind w:firstLine="540"/>
        <w:jc w:val="both"/>
      </w:pPr>
      <w:r>
        <w:lastRenderedPageBreak/>
        <w:t>а) ссылку на решения и документы, являющиеся основанием для проведения спортивных соревнований:</w:t>
      </w:r>
    </w:p>
    <w:p w:rsidR="00EB70A9" w:rsidRDefault="00EB70A9">
      <w:pPr>
        <w:pStyle w:val="ConsPlusNormal"/>
        <w:spacing w:before="220"/>
        <w:ind w:firstLine="540"/>
        <w:jc w:val="both"/>
      </w:pPr>
      <w:r>
        <w:t>номер и дату принятия решения Министерством о государственной аккредитации общероссийской общественной организации и наделении ее статусом общероссийской спортивной федерации или наделении общероссийской общественной организации правами и обязанностями общероссийской спортивной федерации,</w:t>
      </w:r>
    </w:p>
    <w:p w:rsidR="00EB70A9" w:rsidRDefault="00EB70A9">
      <w:pPr>
        <w:pStyle w:val="ConsPlusNormal"/>
        <w:spacing w:before="220"/>
        <w:ind w:firstLine="540"/>
        <w:jc w:val="both"/>
      </w:pPr>
      <w:r>
        <w:t>решение постоянно действующего руководящего коллегиального органа общероссийской спортивной федерации о проведении спортивных соревнований,</w:t>
      </w:r>
    </w:p>
    <w:p w:rsidR="00EB70A9" w:rsidRDefault="00EB70A9">
      <w:pPr>
        <w:pStyle w:val="ConsPlusNormal"/>
        <w:spacing w:before="220"/>
        <w:ind w:firstLine="540"/>
        <w:jc w:val="both"/>
      </w:pPr>
      <w:r>
        <w:t xml:space="preserve">ссылку на </w:t>
      </w:r>
      <w:hyperlink r:id="rId14" w:history="1">
        <w:r>
          <w:rPr>
            <w:color w:val="0000FF"/>
          </w:rPr>
          <w:t>правила</w:t>
        </w:r>
      </w:hyperlink>
      <w:r>
        <w:t xml:space="preserve"> вида спорта, в соответствии с которыми проводится спортивное соревнование,</w:t>
      </w:r>
    </w:p>
    <w:p w:rsidR="00EB70A9" w:rsidRDefault="00EB70A9">
      <w:pPr>
        <w:pStyle w:val="ConsPlusNormal"/>
        <w:spacing w:before="220"/>
        <w:ind w:firstLine="540"/>
        <w:jc w:val="both"/>
      </w:pPr>
      <w:r>
        <w:t>иные решения и документы, регулирующие проведение спортивного соревнования (при наличии);</w:t>
      </w:r>
    </w:p>
    <w:p w:rsidR="00EB70A9" w:rsidRDefault="00EB70A9">
      <w:pPr>
        <w:pStyle w:val="ConsPlusNormal"/>
        <w:spacing w:before="220"/>
        <w:ind w:firstLine="540"/>
        <w:jc w:val="both"/>
      </w:pPr>
      <w:r>
        <w:t>б) указание на цель - развитие вида спорта и задачи проведения спортивного соревнования в части развития спорта высших достижений;</w:t>
      </w:r>
    </w:p>
    <w:p w:rsidR="00EB70A9" w:rsidRDefault="00EB70A9">
      <w:pPr>
        <w:pStyle w:val="ConsPlusNormal"/>
        <w:spacing w:before="220"/>
        <w:ind w:firstLine="540"/>
        <w:jc w:val="both"/>
      </w:pPr>
      <w:r>
        <w:t>в) требование, запрещающее оказывать противоправное влияние на результаты спортивных соревнований, включенных в положение о межрегиональных и всероссийских официальных спортивных соревнованиях,</w:t>
      </w:r>
    </w:p>
    <w:p w:rsidR="00EB70A9" w:rsidRDefault="00EB70A9">
      <w:pPr>
        <w:pStyle w:val="ConsPlusNormal"/>
        <w:spacing w:before="220"/>
        <w:ind w:firstLine="540"/>
        <w:jc w:val="both"/>
      </w:pPr>
      <w:r>
        <w:t xml:space="preserve">требование, запрещающее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r:id="rId15" w:history="1">
        <w:r>
          <w:rPr>
            <w:color w:val="0000FF"/>
          </w:rPr>
          <w:t>пунктом 3 части 4 статьи 26.2</w:t>
        </w:r>
      </w:hyperlink>
      <w:r>
        <w:t xml:space="preserve"> Федерального закона от 04.12.2007 N 329 "О физической культуре и спорте в Российской Федерации";</w:t>
      </w:r>
    </w:p>
    <w:p w:rsidR="00EB70A9" w:rsidRDefault="00EB70A9">
      <w:pPr>
        <w:pStyle w:val="ConsPlusNormal"/>
        <w:jc w:val="both"/>
      </w:pPr>
      <w:r>
        <w:t>(</w:t>
      </w:r>
      <w:proofErr w:type="spellStart"/>
      <w:r>
        <w:t>пп</w:t>
      </w:r>
      <w:proofErr w:type="spellEnd"/>
      <w:r>
        <w:t xml:space="preserve">. "в" введен </w:t>
      </w:r>
      <w:hyperlink r:id="rId16" w:history="1">
        <w:r>
          <w:rPr>
            <w:color w:val="0000FF"/>
          </w:rPr>
          <w:t>Приказом</w:t>
        </w:r>
      </w:hyperlink>
      <w:r>
        <w:t xml:space="preserve"> </w:t>
      </w:r>
      <w:proofErr w:type="spellStart"/>
      <w:r>
        <w:t>Минспорта</w:t>
      </w:r>
      <w:proofErr w:type="spellEnd"/>
      <w:r>
        <w:t xml:space="preserve"> России от 09.01.2014 N 1)</w:t>
      </w:r>
    </w:p>
    <w:p w:rsidR="00EB70A9" w:rsidRDefault="00AC7EBB">
      <w:pPr>
        <w:pStyle w:val="ConsPlusNormal"/>
        <w:spacing w:before="220"/>
        <w:ind w:firstLine="540"/>
        <w:jc w:val="both"/>
      </w:pPr>
      <w:hyperlink r:id="rId17" w:history="1">
        <w:r w:rsidR="00EB70A9">
          <w:rPr>
            <w:color w:val="0000FF"/>
          </w:rPr>
          <w:t>г</w:t>
        </w:r>
      </w:hyperlink>
      <w:r w:rsidR="00EB70A9">
        <w:t>) основания для направления спортсменов на спортивные соревнования.</w:t>
      </w:r>
    </w:p>
    <w:p w:rsidR="00EB70A9" w:rsidRDefault="00EB70A9">
      <w:pPr>
        <w:pStyle w:val="ConsPlusNormal"/>
        <w:spacing w:before="220"/>
        <w:ind w:firstLine="540"/>
        <w:jc w:val="both"/>
      </w:pPr>
      <w:r>
        <w:t>10.2. "Права и обязанности организаторов спортивных соревнований":</w:t>
      </w:r>
    </w:p>
    <w:p w:rsidR="00EB70A9" w:rsidRDefault="00EB70A9">
      <w:pPr>
        <w:pStyle w:val="ConsPlusNormal"/>
        <w:spacing w:before="220"/>
        <w:ind w:firstLine="540"/>
        <w:jc w:val="both"/>
      </w:pPr>
      <w:r>
        <w:t>общие принципы распределения прав и обязанностей между организаторами спортивных соревнований, включая ссылку на необходимость распределения таких прав и обязанностей, ответственность за причиненный вред участникам мероприятия и (или) третьим лицам между общероссийской спортивной федерацией и иными организаторами спортивных соревнований в договоре между ними или в Регламентах.</w:t>
      </w:r>
    </w:p>
    <w:p w:rsidR="00EB70A9" w:rsidRDefault="00EB70A9">
      <w:pPr>
        <w:pStyle w:val="ConsPlusNormal"/>
        <w:spacing w:before="220"/>
        <w:ind w:firstLine="540"/>
        <w:jc w:val="both"/>
      </w:pPr>
      <w:r>
        <w:t>10.3. "Обеспечение безопасности участников и зрителей, медицинское обеспечение, антидопинговое обеспечение спортивных соревнований":</w:t>
      </w:r>
    </w:p>
    <w:p w:rsidR="00EB70A9" w:rsidRDefault="00EB70A9">
      <w:pPr>
        <w:pStyle w:val="ConsPlusNormal"/>
        <w:spacing w:before="220"/>
        <w:ind w:firstLine="540"/>
        <w:jc w:val="both"/>
      </w:pPr>
      <w:r>
        <w:t>а) общие требования по обеспечению безопасности участников и зрителей при проведении спортивного соревнования;</w:t>
      </w:r>
    </w:p>
    <w:p w:rsidR="00EB70A9" w:rsidRDefault="00EB70A9">
      <w:pPr>
        <w:pStyle w:val="ConsPlusNormal"/>
        <w:spacing w:before="220"/>
        <w:ind w:firstLine="540"/>
        <w:jc w:val="both"/>
      </w:pPr>
      <w:r>
        <w:t>б) требования по страхованию жизни и здоровья участников спортивных соревнований от несчастных случаев;</w:t>
      </w:r>
    </w:p>
    <w:p w:rsidR="00EB70A9" w:rsidRDefault="00EB70A9">
      <w:pPr>
        <w:pStyle w:val="ConsPlusNormal"/>
        <w:spacing w:before="220"/>
        <w:ind w:firstLine="540"/>
        <w:jc w:val="both"/>
      </w:pPr>
      <w:r>
        <w:t>в) общие требования по медицинскому обеспечению участников спортивных соревнований, включая наличие медицинского персонала для оказания в случае необходимости скорой медицинской помощи, проведение перед соревнованиями и во время соревнований медицинских осмотров, наличие у участников спортивных соревнований медицинских справок, подтверждающих состояние здоровья и возможность их допуска к соревнованиям;</w:t>
      </w:r>
    </w:p>
    <w:p w:rsidR="00EB70A9" w:rsidRDefault="00EB70A9">
      <w:pPr>
        <w:pStyle w:val="ConsPlusNormal"/>
        <w:spacing w:before="220"/>
        <w:ind w:firstLine="540"/>
        <w:jc w:val="both"/>
      </w:pPr>
      <w:r>
        <w:t xml:space="preserve">г) общие принципы проведения обязательного допинг-контроля с соблюдением требований </w:t>
      </w:r>
      <w:r>
        <w:lastRenderedPageBreak/>
        <w:t>Международного стандарта, принятого Всемирным антидопинговым агентством;</w:t>
      </w:r>
    </w:p>
    <w:p w:rsidR="00EB70A9" w:rsidRDefault="00EB70A9">
      <w:pPr>
        <w:pStyle w:val="ConsPlusNormal"/>
        <w:spacing w:before="220"/>
        <w:ind w:firstLine="540"/>
        <w:jc w:val="both"/>
      </w:pPr>
      <w:r>
        <w:t>д) ссылку на необходимость конкретизации требований, предусмотренных настоящим пунктом в Регламентах.</w:t>
      </w:r>
    </w:p>
    <w:p w:rsidR="00EB70A9" w:rsidRDefault="00EB70A9">
      <w:pPr>
        <w:pStyle w:val="ConsPlusNormal"/>
        <w:spacing w:before="220"/>
        <w:ind w:firstLine="540"/>
        <w:jc w:val="both"/>
      </w:pPr>
      <w:bookmarkStart w:id="1" w:name="P117"/>
      <w:bookmarkEnd w:id="1"/>
      <w:r>
        <w:t>10.4. "Чемпионат России";</w:t>
      </w:r>
    </w:p>
    <w:p w:rsidR="00EB70A9" w:rsidRDefault="00EB70A9">
      <w:pPr>
        <w:pStyle w:val="ConsPlusNormal"/>
        <w:spacing w:before="220"/>
        <w:ind w:firstLine="540"/>
        <w:jc w:val="both"/>
      </w:pPr>
      <w:r>
        <w:t>10.5. "Кубок России";</w:t>
      </w:r>
    </w:p>
    <w:p w:rsidR="00EB70A9" w:rsidRDefault="00EB70A9">
      <w:pPr>
        <w:pStyle w:val="ConsPlusNormal"/>
        <w:spacing w:before="220"/>
        <w:ind w:firstLine="540"/>
        <w:jc w:val="both"/>
      </w:pPr>
      <w:r>
        <w:t>10.6. "Первенство России";</w:t>
      </w:r>
    </w:p>
    <w:p w:rsidR="00EB70A9" w:rsidRDefault="00EB70A9">
      <w:pPr>
        <w:pStyle w:val="ConsPlusNormal"/>
        <w:spacing w:before="220"/>
        <w:ind w:firstLine="540"/>
        <w:jc w:val="both"/>
      </w:pPr>
      <w:r>
        <w:t>10.7. "Всероссийские спортивные соревнования";</w:t>
      </w:r>
    </w:p>
    <w:p w:rsidR="00EB70A9" w:rsidRDefault="00EB70A9">
      <w:pPr>
        <w:pStyle w:val="ConsPlusNormal"/>
        <w:spacing w:before="220"/>
        <w:ind w:firstLine="540"/>
        <w:jc w:val="both"/>
      </w:pPr>
      <w:r>
        <w:t>10.8. "Межрегиональные спортивные соревнования - чемпионаты федеральных округов, двух и более федеральных округов (зональные соревнования)";</w:t>
      </w:r>
    </w:p>
    <w:p w:rsidR="00EB70A9" w:rsidRDefault="00EB70A9">
      <w:pPr>
        <w:pStyle w:val="ConsPlusNormal"/>
        <w:spacing w:before="220"/>
        <w:ind w:firstLine="540"/>
        <w:jc w:val="both"/>
      </w:pPr>
      <w:bookmarkStart w:id="2" w:name="P122"/>
      <w:bookmarkEnd w:id="2"/>
      <w:r>
        <w:t>10.9. "Межрегиональные спортивные соревнования" - первенства федеральных округов, двух и более федеральных округов (зональные соревнования).</w:t>
      </w:r>
    </w:p>
    <w:p w:rsidR="00EB70A9" w:rsidRDefault="00EB70A9">
      <w:pPr>
        <w:pStyle w:val="ConsPlusNormal"/>
        <w:spacing w:before="220"/>
        <w:ind w:firstLine="540"/>
        <w:jc w:val="both"/>
      </w:pPr>
      <w:r>
        <w:t xml:space="preserve">11. Разделы Положения, предусмотренные </w:t>
      </w:r>
      <w:hyperlink w:anchor="P117" w:history="1">
        <w:r>
          <w:rPr>
            <w:color w:val="0000FF"/>
          </w:rPr>
          <w:t>пунктами 10.4</w:t>
        </w:r>
      </w:hyperlink>
      <w:r>
        <w:t xml:space="preserve"> - </w:t>
      </w:r>
      <w:hyperlink w:anchor="P122" w:history="1">
        <w:r>
          <w:rPr>
            <w:color w:val="0000FF"/>
          </w:rPr>
          <w:t>10.9</w:t>
        </w:r>
      </w:hyperlink>
      <w:r>
        <w:t xml:space="preserve"> Общих требований, должны содержать следующие подразделы:</w:t>
      </w:r>
    </w:p>
    <w:p w:rsidR="00EB70A9" w:rsidRDefault="00EB70A9">
      <w:pPr>
        <w:pStyle w:val="ConsPlusNormal"/>
        <w:spacing w:before="220"/>
        <w:ind w:firstLine="540"/>
        <w:jc w:val="both"/>
      </w:pPr>
      <w:r w:rsidRPr="00D23AF0">
        <w:rPr>
          <w:highlight w:val="yellow"/>
        </w:rPr>
        <w:t xml:space="preserve">11.1. "Общие сведения о спортивном соревновании". Данный подраздел приводится в виде таблицы (рекомендуемый образец указан в </w:t>
      </w:r>
      <w:hyperlink w:anchor="P199" w:history="1">
        <w:r w:rsidRPr="00D23AF0">
          <w:rPr>
            <w:color w:val="0000FF"/>
            <w:highlight w:val="yellow"/>
          </w:rPr>
          <w:t>приложении</w:t>
        </w:r>
      </w:hyperlink>
      <w:r w:rsidRPr="00D23AF0">
        <w:rPr>
          <w:highlight w:val="yellow"/>
        </w:rPr>
        <w:t xml:space="preserve"> к Общим требованиям) и содержит сведения о:</w:t>
      </w:r>
    </w:p>
    <w:p w:rsidR="00EB70A9" w:rsidRDefault="00EB70A9">
      <w:pPr>
        <w:pStyle w:val="ConsPlusNormal"/>
        <w:spacing w:before="220"/>
        <w:ind w:firstLine="540"/>
        <w:jc w:val="both"/>
      </w:pPr>
      <w:r>
        <w:t>а) месте проведения спортивных соревнований:</w:t>
      </w:r>
    </w:p>
    <w:p w:rsidR="00EB70A9" w:rsidRDefault="00EB70A9">
      <w:pPr>
        <w:pStyle w:val="ConsPlusNormal"/>
        <w:spacing w:before="220"/>
        <w:ind w:firstLine="540"/>
        <w:jc w:val="both"/>
      </w:pPr>
      <w:r>
        <w:t>субъект Российской Федерации, населенный пункт, наименование объекта спорта (при наличии),</w:t>
      </w:r>
    </w:p>
    <w:p w:rsidR="00EB70A9" w:rsidRDefault="00EB70A9">
      <w:pPr>
        <w:pStyle w:val="ConsPlusNormal"/>
        <w:spacing w:before="220"/>
        <w:ind w:firstLine="540"/>
        <w:jc w:val="both"/>
      </w:pPr>
      <w:r>
        <w:t>номер этапа Кубка России (для Кубка России в случае проведения Кубка России поэтапно), наименование всероссийского спортивного соревнования;</w:t>
      </w:r>
    </w:p>
    <w:p w:rsidR="00EB70A9" w:rsidRDefault="00EB70A9">
      <w:pPr>
        <w:pStyle w:val="ConsPlusNormal"/>
        <w:spacing w:before="220"/>
        <w:ind w:firstLine="540"/>
        <w:jc w:val="both"/>
      </w:pPr>
      <w:r>
        <w:t>б) характере подведения итогов спортивного соревнования;</w:t>
      </w:r>
    </w:p>
    <w:p w:rsidR="00EB70A9" w:rsidRDefault="00EB70A9">
      <w:pPr>
        <w:pStyle w:val="ConsPlusNormal"/>
        <w:spacing w:before="220"/>
        <w:ind w:firstLine="540"/>
        <w:jc w:val="both"/>
      </w:pPr>
      <w:r>
        <w:t>в) планируемом количестве участников спортивного соревнования;</w:t>
      </w:r>
    </w:p>
    <w:p w:rsidR="00EB70A9" w:rsidRDefault="00EB70A9">
      <w:pPr>
        <w:pStyle w:val="ConsPlusNormal"/>
        <w:spacing w:before="220"/>
        <w:ind w:firstLine="540"/>
        <w:jc w:val="both"/>
      </w:pPr>
      <w:r>
        <w:t>г) составе спортивной сборной команды субъекта Российской Федерации или команды сильнейших спортсменов федерального округа (с указанием количества спортсменов, тренеров, спортивных судей, а также их общего количества);</w:t>
      </w:r>
    </w:p>
    <w:p w:rsidR="00EB70A9" w:rsidRDefault="00EB70A9">
      <w:pPr>
        <w:pStyle w:val="ConsPlusNormal"/>
        <w:spacing w:before="220"/>
        <w:ind w:firstLine="540"/>
        <w:jc w:val="both"/>
      </w:pPr>
      <w:r>
        <w:t xml:space="preserve">д) требуемой спортивной квалификации спортсменов (наличие спортивного звания или спортивного </w:t>
      </w:r>
      <w:proofErr w:type="gramStart"/>
      <w:r>
        <w:t>разряда</w:t>
      </w:r>
      <w:proofErr w:type="gramEnd"/>
      <w:r>
        <w:t xml:space="preserve"> или юношеского спортивного разряда) в соответствии с Единой всероссийской спортивной </w:t>
      </w:r>
      <w:hyperlink r:id="rId18" w:history="1">
        <w:r>
          <w:rPr>
            <w:color w:val="0000FF"/>
          </w:rPr>
          <w:t>классификацией</w:t>
        </w:r>
      </w:hyperlink>
      <w:r>
        <w:t xml:space="preserve"> (далее - ЕВСК), необходимую для допуска на спортивное соревнование;</w:t>
      </w:r>
    </w:p>
    <w:p w:rsidR="00EB70A9" w:rsidRDefault="00EB70A9">
      <w:pPr>
        <w:pStyle w:val="ConsPlusNormal"/>
        <w:spacing w:before="220"/>
        <w:ind w:firstLine="540"/>
        <w:jc w:val="both"/>
      </w:pPr>
      <w:r>
        <w:t xml:space="preserve">е) группе участников спортивных соревнований по полу и возрасту в соответствии с </w:t>
      </w:r>
      <w:hyperlink r:id="rId19" w:history="1">
        <w:r>
          <w:rPr>
            <w:color w:val="0000FF"/>
          </w:rPr>
          <w:t>ЕВСК</w:t>
        </w:r>
      </w:hyperlink>
      <w:r>
        <w:t>;</w:t>
      </w:r>
    </w:p>
    <w:p w:rsidR="00EB70A9" w:rsidRDefault="00EB70A9">
      <w:pPr>
        <w:pStyle w:val="ConsPlusNormal"/>
        <w:spacing w:before="220"/>
        <w:ind w:firstLine="540"/>
        <w:jc w:val="both"/>
      </w:pPr>
      <w:r>
        <w:t xml:space="preserve">ж) программу спортивных соревнований - сроки проведения, в том числе дату приезда и дату отъезда, наименование спортивной дисциплины в соответствии с </w:t>
      </w:r>
      <w:hyperlink r:id="rId20" w:history="1">
        <w:r>
          <w:rPr>
            <w:color w:val="0000FF"/>
          </w:rPr>
          <w:t>ВРВС</w:t>
        </w:r>
      </w:hyperlink>
      <w:r>
        <w:t xml:space="preserve">, номер-код спортивной дисциплины в соответствии с </w:t>
      </w:r>
      <w:hyperlink r:id="rId21" w:history="1">
        <w:r>
          <w:rPr>
            <w:color w:val="0000FF"/>
          </w:rPr>
          <w:t>ВРВС</w:t>
        </w:r>
      </w:hyperlink>
      <w:r>
        <w:t>, количество видов программы.</w:t>
      </w:r>
    </w:p>
    <w:p w:rsidR="00EB70A9" w:rsidRDefault="00EB70A9">
      <w:pPr>
        <w:pStyle w:val="ConsPlusNormal"/>
        <w:spacing w:before="220"/>
        <w:ind w:firstLine="540"/>
        <w:jc w:val="both"/>
      </w:pPr>
      <w:r>
        <w:t>11.2. "Требования к участникам и условия их допуска":</w:t>
      </w:r>
    </w:p>
    <w:p w:rsidR="00EB70A9" w:rsidRDefault="00EB70A9">
      <w:pPr>
        <w:pStyle w:val="ConsPlusNormal"/>
        <w:spacing w:before="220"/>
        <w:ind w:firstLine="540"/>
        <w:jc w:val="both"/>
      </w:pPr>
      <w:r>
        <w:t>а) исчерпывающие условия, определяющие допуск сильнейших спортсменов спортивных сборных команд субъектов Российской Федерации (команд сильнейших спортсменов федеральных округов) (или физкультурно-спортивных организаций, в том числе спортивных клубов - для командных игровых видов спорта) к спортивному соревнованию, включая минимально допустимый возраст спортсмена с учетом требований международных спортивных организаций, проводящих соответствующие международные соревнования;</w:t>
      </w:r>
    </w:p>
    <w:p w:rsidR="00EB70A9" w:rsidRDefault="00EB70A9">
      <w:pPr>
        <w:pStyle w:val="ConsPlusNormal"/>
        <w:spacing w:before="220"/>
        <w:ind w:firstLine="540"/>
        <w:jc w:val="both"/>
      </w:pPr>
      <w:r>
        <w:t>б) требование обязательного наличия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 при проведении чемпионатов, первенств и (или) кубков России по командным игровым видам спорта с участием спортивных клубов;</w:t>
      </w:r>
    </w:p>
    <w:p w:rsidR="00EB70A9" w:rsidRDefault="00EB70A9">
      <w:pPr>
        <w:pStyle w:val="ConsPlusNormal"/>
        <w:spacing w:before="220"/>
        <w:ind w:firstLine="540"/>
        <w:jc w:val="both"/>
      </w:pPr>
      <w:r>
        <w:t>в) сведения о численных составах спортивных команд, соревнующихся в видах программы соревнований с участием в каждой из противоборствующих сторо</w:t>
      </w:r>
      <w:bookmarkStart w:id="3" w:name="_GoBack"/>
      <w:bookmarkEnd w:id="3"/>
      <w:r>
        <w:t>н трех и более спортсменов (групп, экипажей, пар и другое), результаты которых суммируются с целью определения команды-победительницы (далее - командные виды программы спортивных соревнований), а также в группах, экипажах и другое - если программой предусмотрены командные виды программы спортивных соревнований, участие групп, экипажей;</w:t>
      </w:r>
    </w:p>
    <w:p w:rsidR="00EB70A9" w:rsidRDefault="00EB70A9">
      <w:pPr>
        <w:pStyle w:val="ConsPlusNormal"/>
        <w:spacing w:before="220"/>
        <w:ind w:firstLine="540"/>
        <w:jc w:val="both"/>
      </w:pPr>
      <w:r>
        <w:t>г) установленные ограничения на участие во всероссийских официальных спортивных соревнованиях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w:t>
      </w:r>
    </w:p>
    <w:p w:rsidR="00EB70A9" w:rsidRDefault="00EB70A9">
      <w:pPr>
        <w:pStyle w:val="ConsPlusNormal"/>
        <w:spacing w:before="220"/>
        <w:ind w:firstLine="540"/>
        <w:jc w:val="both"/>
      </w:pPr>
      <w:r>
        <w:t xml:space="preserve">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 Спортивная квалификация (спортивное звание, спортивный разряд, юношеский спортивный разряд)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 предусмотренных </w:t>
      </w:r>
      <w:hyperlink r:id="rId22" w:history="1">
        <w:r>
          <w:rPr>
            <w:color w:val="0000FF"/>
          </w:rPr>
          <w:t>ЕВСК</w:t>
        </w:r>
      </w:hyperlink>
      <w:r>
        <w:t>. Положение не может содержать ограничения по допуску к спортивному соревнованию, исходя из членства спортсмена в какой-либо физкультурно-спортивной организации.</w:t>
      </w:r>
    </w:p>
    <w:p w:rsidR="00EB70A9" w:rsidRDefault="00EB70A9">
      <w:pPr>
        <w:pStyle w:val="ConsPlusNormal"/>
        <w:spacing w:before="220"/>
        <w:ind w:firstLine="540"/>
        <w:jc w:val="both"/>
      </w:pPr>
      <w:r>
        <w:t>11.3. "Заявки на участие":</w:t>
      </w:r>
    </w:p>
    <w:p w:rsidR="00EB70A9" w:rsidRDefault="00EB70A9">
      <w:pPr>
        <w:pStyle w:val="ConsPlusNormal"/>
        <w:spacing w:before="220"/>
        <w:ind w:firstLine="540"/>
        <w:jc w:val="both"/>
      </w:pPr>
      <w:r>
        <w:t>а) условия подачи заявок на участие в спортивном соревновании, подписанных руководителями органов исполнительной власти субъектов Российской Федерации в области физической культуры и спорта и/или аккредитованных региональных спортивных федераций (или физкультурно-спортивных организаций, в том числе спортивных клубов - для командных игровых видов спорта);</w:t>
      </w:r>
    </w:p>
    <w:p w:rsidR="00EB70A9" w:rsidRDefault="00EB70A9">
      <w:pPr>
        <w:pStyle w:val="ConsPlusNormal"/>
        <w:spacing w:before="220"/>
        <w:ind w:firstLine="540"/>
        <w:jc w:val="both"/>
      </w:pPr>
      <w:r>
        <w:t xml:space="preserve">б) исчерпывающий перечень документов, удостоверяющих личность, предусмотренных законодательством Российской Федерации и подтверждающих возраст спортсмена, документов, касающихся принадлежности участника к субъекту Российской Федерации, документов, подтверждающих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медицинский допуск на соревнования для участия в спортивном соревновании, ветеринарный допуск животного, участвующего в спортивном соревновании (для видов спорта с использованием животных), техническую исправность и соответствие инвентаря (включая технические средства - самолет, вертолет, автомобиль и другие) </w:t>
      </w:r>
      <w:hyperlink r:id="rId23" w:history="1">
        <w:r>
          <w:rPr>
            <w:color w:val="0000FF"/>
          </w:rPr>
          <w:t>правилам</w:t>
        </w:r>
      </w:hyperlink>
      <w:r>
        <w:t xml:space="preserve"> вида спорта, предъявляемых организаторам спортивных соревнований.</w:t>
      </w:r>
    </w:p>
    <w:p w:rsidR="00EB70A9" w:rsidRDefault="00EB70A9">
      <w:pPr>
        <w:pStyle w:val="ConsPlusNormal"/>
        <w:spacing w:before="220"/>
        <w:ind w:firstLine="540"/>
        <w:jc w:val="both"/>
      </w:pPr>
      <w:r w:rsidRPr="00D23AF0">
        <w:rPr>
          <w:highlight w:val="yellow"/>
        </w:rPr>
        <w:t>Перечень не может содержать документы, касающиеся членства участника в какой-либо организации, оплаты вступительных и (или) членских взносов в такую организацию.</w:t>
      </w:r>
    </w:p>
    <w:p w:rsidR="00EB70A9" w:rsidRDefault="00EB70A9">
      <w:pPr>
        <w:pStyle w:val="ConsPlusNormal"/>
        <w:spacing w:before="220"/>
        <w:ind w:firstLine="540"/>
        <w:jc w:val="both"/>
      </w:pPr>
      <w:r>
        <w:t>11.4. "Условия подведения итогов":</w:t>
      </w:r>
    </w:p>
    <w:p w:rsidR="00EB70A9" w:rsidRDefault="00EB70A9">
      <w:pPr>
        <w:pStyle w:val="ConsPlusNormal"/>
        <w:spacing w:before="220"/>
        <w:ind w:firstLine="540"/>
        <w:jc w:val="both"/>
      </w:pPr>
      <w:r>
        <w:t>а) систему проведения спортивных соревнований, условия (принципы и критерии) подведения итогов спортивного соревнования, определения победителей и призеров в личных видах программы спортивных соревнований и (или) в командных видах программы спортивных соревнований и наделения статусом чемпионов, победителей первенств, обладателей кубков России;</w:t>
      </w:r>
    </w:p>
    <w:p w:rsidR="00EB70A9" w:rsidRDefault="00EB70A9">
      <w:pPr>
        <w:pStyle w:val="ConsPlusNormal"/>
        <w:spacing w:before="220"/>
        <w:ind w:firstLine="540"/>
        <w:jc w:val="both"/>
      </w:pPr>
      <w:r>
        <w:t>б) условия подведения итогов при ранжировании спортивных сборных команд субъектов Российской Федерации и (или) команд сильнейших спортсменов федеральных округов - участниц спортивных соревнований, по итогам выступления спортсменов (групп, экипажей, пар и так далее) во всех видах программы спортивных соревнований, включая командные виды программы спортивных соревнований (далее - командный зачет) - если командный зачет подводится по итогам спортивного соревнования;</w:t>
      </w:r>
    </w:p>
    <w:p w:rsidR="00EB70A9" w:rsidRDefault="00EB70A9">
      <w:pPr>
        <w:pStyle w:val="ConsPlusNormal"/>
        <w:spacing w:before="220"/>
        <w:ind w:firstLine="540"/>
        <w:jc w:val="both"/>
      </w:pPr>
      <w:r>
        <w:t>в) сроки представления общероссийской спортивной федерацией итоговых протоколов о проведенном спортивном соревновании на бумажном и электронном носителях в Министерство.</w:t>
      </w:r>
    </w:p>
    <w:p w:rsidR="00EB70A9" w:rsidRDefault="00EB70A9">
      <w:pPr>
        <w:pStyle w:val="ConsPlusNormal"/>
        <w:spacing w:before="220"/>
        <w:ind w:firstLine="540"/>
        <w:jc w:val="both"/>
      </w:pPr>
      <w:r>
        <w:t>11.5. "Награждение победителей и призеров" (данный подраздел включается в Положение при необходимости):</w:t>
      </w:r>
    </w:p>
    <w:p w:rsidR="00EB70A9" w:rsidRDefault="00EB70A9">
      <w:pPr>
        <w:pStyle w:val="ConsPlusNormal"/>
        <w:spacing w:before="220"/>
        <w:ind w:firstLine="540"/>
        <w:jc w:val="both"/>
      </w:pPr>
      <w:r>
        <w:t>а) условия награждения победителей и призеров в личных видах программы спортивных соревнований наградами спортивного соревнования - печатной (дипломы) и сувенирной (медали, памятные призы) продукцией с изображением эмблемы Министерства спорта Российской Федерации;</w:t>
      </w:r>
    </w:p>
    <w:p w:rsidR="00EB70A9" w:rsidRDefault="00EB70A9">
      <w:pPr>
        <w:pStyle w:val="ConsPlusNormal"/>
        <w:spacing w:before="220"/>
        <w:ind w:firstLine="540"/>
        <w:jc w:val="both"/>
      </w:pPr>
      <w:r>
        <w:t>б) порядок награждения победителей и призеров в командных видах программы спортивных соревнований наградами спортивного соревнования - печатной (дипломы) и сувенирной (медали, памятные призы) продукцией с изображением эмблемы Министерства спорта Российской Федерации;</w:t>
      </w:r>
    </w:p>
    <w:p w:rsidR="00EB70A9" w:rsidRDefault="00EB70A9">
      <w:pPr>
        <w:pStyle w:val="ConsPlusNormal"/>
        <w:spacing w:before="220"/>
        <w:ind w:firstLine="540"/>
        <w:jc w:val="both"/>
      </w:pPr>
      <w:r>
        <w:t>в) порядок награждения тренеров, подготовивших победителей в личных и командных видах программы спортивных соревнований, наградами спортивного соревнования - печатной (дипломы) продукцией с изображением эмблемы Министерства спорта Российской Федерации;</w:t>
      </w:r>
    </w:p>
    <w:p w:rsidR="00EB70A9" w:rsidRDefault="00EB70A9">
      <w:pPr>
        <w:pStyle w:val="ConsPlusNormal"/>
        <w:spacing w:before="220"/>
        <w:ind w:firstLine="540"/>
        <w:jc w:val="both"/>
      </w:pPr>
      <w:r>
        <w:t>г) порядок награждения спортивных сборных команд субъектов Российской Федерации и (или) команд сильнейших спортсменов федеральных округов - победителей командного зачета наградами спортивного соревнования - печатной (дипломы) и сувенирной (памятные призы) продукцией с изображением эмблемы Министерства спорта Российской Федерации (если положением предусмотрено подведение итогов командного зачета).</w:t>
      </w:r>
    </w:p>
    <w:p w:rsidR="00EB70A9" w:rsidRDefault="00EB70A9">
      <w:pPr>
        <w:pStyle w:val="ConsPlusNormal"/>
        <w:spacing w:before="220"/>
        <w:ind w:firstLine="540"/>
        <w:jc w:val="both"/>
      </w:pPr>
      <w:r>
        <w:t>11.6. "Условия финансирования":</w:t>
      </w:r>
    </w:p>
    <w:p w:rsidR="00EB70A9" w:rsidRDefault="00EB70A9">
      <w:pPr>
        <w:pStyle w:val="ConsPlusNormal"/>
        <w:spacing w:before="220"/>
        <w:ind w:firstLine="540"/>
        <w:jc w:val="both"/>
      </w:pPr>
      <w:r>
        <w:t>Указываются сведения об источниках и условиях финансового обеспечения спортивного соревнования.</w:t>
      </w:r>
    </w:p>
    <w:p w:rsidR="00EB70A9" w:rsidRPr="00494692" w:rsidRDefault="00EB70A9">
      <w:pPr>
        <w:pStyle w:val="ConsPlusNormal"/>
        <w:spacing w:before="220"/>
        <w:ind w:firstLine="540"/>
        <w:jc w:val="both"/>
        <w:rPr>
          <w:highlight w:val="yellow"/>
        </w:rPr>
      </w:pPr>
      <w:r w:rsidRPr="00494692">
        <w:rPr>
          <w:highlight w:val="yellow"/>
        </w:rPr>
        <w:t>12. Проект Положения, разработанный в соответствии с Общими требованиями, представляется в Министерство общероссийской спортивной федерацией не позднее 31 мая года, предшествующего году проведения спортивных соревнований для зимних видов спорта, и 30 сентября года, предшествующего году проведения спортивных соревнований для летних видов спорта.</w:t>
      </w:r>
    </w:p>
    <w:p w:rsidR="00EB70A9" w:rsidRDefault="00EB70A9">
      <w:pPr>
        <w:pStyle w:val="ConsPlusNormal"/>
        <w:spacing w:before="220"/>
        <w:ind w:firstLine="540"/>
        <w:jc w:val="both"/>
      </w:pPr>
      <w:r w:rsidRPr="00494692">
        <w:rPr>
          <w:highlight w:val="yellow"/>
        </w:rPr>
        <w:t>13. Регламенты детализируют информацию Положения, не могут ему противоречить и должны содержать:</w:t>
      </w:r>
    </w:p>
    <w:p w:rsidR="00EB70A9" w:rsidRDefault="00EB70A9">
      <w:pPr>
        <w:pStyle w:val="ConsPlusNormal"/>
        <w:spacing w:before="220"/>
        <w:ind w:firstLine="540"/>
        <w:jc w:val="both"/>
      </w:pPr>
      <w:r>
        <w:t>а) перечень организаторов спортивного соревнования;</w:t>
      </w:r>
    </w:p>
    <w:p w:rsidR="00EB70A9" w:rsidRDefault="00EB70A9">
      <w:pPr>
        <w:pStyle w:val="ConsPlusNormal"/>
        <w:spacing w:before="220"/>
        <w:ind w:firstLine="540"/>
        <w:jc w:val="both"/>
      </w:pPr>
      <w:r>
        <w:t>б) распределение прав и обязанностей между организаторами спортивного соревнования, включая ответственность за причиненный вред участникам мероприятия и (или) третьим лицам, или ссылку на реквизиты договора между указанными организаторами спортивного соревнования, на основе которого распределяются права и обязанности между ними, включая ответственность за причиненный вред участникам мероприятия и (или) третьим лицам;</w:t>
      </w:r>
    </w:p>
    <w:p w:rsidR="00EB70A9" w:rsidRDefault="00EB70A9">
      <w:pPr>
        <w:pStyle w:val="ConsPlusNormal"/>
        <w:spacing w:before="220"/>
        <w:ind w:firstLine="540"/>
        <w:jc w:val="both"/>
      </w:pPr>
      <w:r>
        <w:t>в) конкретные меры по обеспечению безопасности участников и зрителей спортивного соревнования;</w:t>
      </w:r>
    </w:p>
    <w:p w:rsidR="00EB70A9" w:rsidRDefault="00EB70A9">
      <w:pPr>
        <w:pStyle w:val="ConsPlusNormal"/>
        <w:spacing w:before="220"/>
        <w:ind w:firstLine="540"/>
        <w:jc w:val="both"/>
      </w:pPr>
      <w:r>
        <w:t>г) детализированные требования по обеспечению медицинской помощью участников спортивного соревнования;</w:t>
      </w:r>
    </w:p>
    <w:p w:rsidR="00EB70A9" w:rsidRDefault="00EB70A9">
      <w:pPr>
        <w:pStyle w:val="ConsPlusNormal"/>
        <w:spacing w:before="220"/>
        <w:ind w:firstLine="540"/>
        <w:jc w:val="both"/>
      </w:pPr>
      <w:r>
        <w:t>д) конкретные меры по обеспечению условий для проведения обязательного допинг-контроля с соблюдением требований и решений международных спортивных организаций и законодательства Российской Федерации;</w:t>
      </w:r>
    </w:p>
    <w:p w:rsidR="00EB70A9" w:rsidRDefault="00EB70A9">
      <w:pPr>
        <w:pStyle w:val="ConsPlusNormal"/>
        <w:spacing w:before="220"/>
        <w:ind w:firstLine="540"/>
        <w:jc w:val="both"/>
      </w:pPr>
      <w:r>
        <w:t>е) требование обязательного наличия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 при проведении чемпионатов, первенств и (или) кубков России по командным игровым видам спорта с участием спортивных клубов;</w:t>
      </w:r>
    </w:p>
    <w:p w:rsidR="00EB70A9" w:rsidRDefault="00EB70A9">
      <w:pPr>
        <w:pStyle w:val="ConsPlusNormal"/>
        <w:spacing w:before="220"/>
        <w:ind w:firstLine="540"/>
        <w:jc w:val="both"/>
      </w:pPr>
      <w:r>
        <w:t>ж) адрес (место нахождения) и иные необходимые реквизиты организаторов спортивного соревнования для направления заявок (почтовый адрес, адрес электронной почты, телефон/факс и прочее);</w:t>
      </w:r>
    </w:p>
    <w:p w:rsidR="00EB70A9" w:rsidRDefault="00EB70A9">
      <w:pPr>
        <w:pStyle w:val="ConsPlusNormal"/>
        <w:spacing w:before="220"/>
        <w:ind w:firstLine="540"/>
        <w:jc w:val="both"/>
      </w:pPr>
      <w:r>
        <w:t>з) дату и время начала заседаний главной судейской коллегии и комиссии по допуску участников спортивных соревнований, проведения жеребьевки участников, расписание стартов, соответствующие срокам проведения спортивных соревнований, указанным в Положении;</w:t>
      </w:r>
    </w:p>
    <w:p w:rsidR="00EB70A9" w:rsidRDefault="00EB70A9">
      <w:pPr>
        <w:pStyle w:val="ConsPlusNormal"/>
        <w:spacing w:before="220"/>
        <w:ind w:firstLine="540"/>
        <w:jc w:val="both"/>
      </w:pPr>
      <w:r>
        <w:t>и) информацию о дополнительных наградах, установленных организаторами спортивного соревнования, и условия награждения такими наградами (если организаторами спортивного соревнования устанавливаются дополнительные награды);</w:t>
      </w:r>
    </w:p>
    <w:p w:rsidR="00EB70A9" w:rsidRDefault="00EB70A9">
      <w:pPr>
        <w:pStyle w:val="ConsPlusNormal"/>
        <w:spacing w:before="220"/>
        <w:ind w:firstLine="540"/>
        <w:jc w:val="both"/>
      </w:pPr>
      <w:r>
        <w:t>к) условия внебюджетного финансового обеспечения спортивного соревнования за счет собственных и привлеченных средств, а также финансового обеспечения спортивного соревнования за счет средств бюджетов субъектов Российской Федерации и (или) местных бюджетов (если в число организаторов спортивного соревнования входят соответствующие органы исполнительной власти субъектов Российской Федерации и (или) органы местного самоуправления).</w:t>
      </w:r>
    </w:p>
    <w:p w:rsidR="00EB70A9" w:rsidRDefault="00EB70A9">
      <w:pPr>
        <w:pStyle w:val="ConsPlusNormal"/>
        <w:spacing w:before="220"/>
        <w:ind w:firstLine="540"/>
        <w:jc w:val="both"/>
      </w:pPr>
      <w:r>
        <w:t>14. Регламенты разрабатываются общероссийской спортивной федерацией и утверждаются ею совместно с иными организаторами спортивных соревнований после утверждения Положения общероссийской спортивной федерацией и должны соответствовать настоящей главе.</w:t>
      </w:r>
    </w:p>
    <w:p w:rsidR="00EB70A9" w:rsidRDefault="00EB70A9">
      <w:pPr>
        <w:pStyle w:val="ConsPlusNormal"/>
        <w:ind w:firstLine="540"/>
        <w:jc w:val="both"/>
      </w:pPr>
    </w:p>
    <w:p w:rsidR="00EB70A9" w:rsidRDefault="00EB70A9">
      <w:pPr>
        <w:pStyle w:val="ConsPlusNormal"/>
        <w:jc w:val="center"/>
        <w:outlineLvl w:val="1"/>
      </w:pPr>
      <w:r>
        <w:t>IV. Требования к оформлению положений (регламентов)</w:t>
      </w:r>
    </w:p>
    <w:p w:rsidR="00EB70A9" w:rsidRDefault="00EB70A9">
      <w:pPr>
        <w:pStyle w:val="ConsPlusNormal"/>
        <w:jc w:val="center"/>
      </w:pPr>
      <w:r>
        <w:t>о межрегиональных и всероссийских официальных физкультурных</w:t>
      </w:r>
    </w:p>
    <w:p w:rsidR="00EB70A9" w:rsidRDefault="00EB70A9">
      <w:pPr>
        <w:pStyle w:val="ConsPlusNormal"/>
        <w:jc w:val="center"/>
      </w:pPr>
      <w:r>
        <w:t>мероприятиях и спортивных соревнованиях, предусматривающие</w:t>
      </w:r>
    </w:p>
    <w:p w:rsidR="00EB70A9" w:rsidRDefault="00EB70A9">
      <w:pPr>
        <w:pStyle w:val="ConsPlusNormal"/>
        <w:jc w:val="center"/>
      </w:pPr>
      <w:r>
        <w:t>особенности отдельных видов спорта</w:t>
      </w:r>
    </w:p>
    <w:p w:rsidR="00EB70A9" w:rsidRDefault="00EB70A9">
      <w:pPr>
        <w:pStyle w:val="ConsPlusNormal"/>
        <w:ind w:firstLine="540"/>
        <w:jc w:val="both"/>
      </w:pPr>
    </w:p>
    <w:p w:rsidR="00EB70A9" w:rsidRDefault="00EB70A9">
      <w:pPr>
        <w:pStyle w:val="ConsPlusNormal"/>
        <w:ind w:firstLine="540"/>
        <w:jc w:val="both"/>
      </w:pPr>
      <w:r>
        <w:t>15. Название положения (регламента) о межрегиональных и всероссийских официальных спортивных соревнованиях по виду спорта на год (далее - положение или регламент) располагается под грифами о его утверждении по центру.</w:t>
      </w:r>
    </w:p>
    <w:p w:rsidR="00EB70A9" w:rsidRDefault="00EB70A9">
      <w:pPr>
        <w:pStyle w:val="ConsPlusNormal"/>
        <w:spacing w:before="220"/>
        <w:ind w:firstLine="540"/>
        <w:jc w:val="both"/>
      </w:pPr>
      <w:r>
        <w:t>Под названием документа:</w:t>
      </w:r>
    </w:p>
    <w:p w:rsidR="00EB70A9" w:rsidRDefault="00EB70A9">
      <w:pPr>
        <w:pStyle w:val="ConsPlusNormal"/>
        <w:spacing w:before="220"/>
        <w:ind w:firstLine="540"/>
        <w:jc w:val="both"/>
      </w:pPr>
      <w:r>
        <w:t>а) для физкультурного мероприятия - приводится его полное наименование, соответствующее ЕКП;</w:t>
      </w:r>
    </w:p>
    <w:p w:rsidR="00EB70A9" w:rsidRDefault="00EB70A9">
      <w:pPr>
        <w:pStyle w:val="ConsPlusNormal"/>
        <w:spacing w:before="220"/>
        <w:ind w:firstLine="540"/>
        <w:jc w:val="both"/>
      </w:pPr>
      <w:r>
        <w:t>б) для спортивных соревнований:</w:t>
      </w:r>
    </w:p>
    <w:p w:rsidR="00EB70A9" w:rsidRDefault="00EB70A9">
      <w:pPr>
        <w:pStyle w:val="ConsPlusNormal"/>
        <w:spacing w:before="220"/>
        <w:ind w:firstLine="540"/>
        <w:jc w:val="both"/>
      </w:pPr>
      <w:r>
        <w:t xml:space="preserve">в положениях приводятся слова "о межрегиональных и всероссийских официальных спортивных соревнованиях по", далее следует наименование вида спорта в соответствии с </w:t>
      </w:r>
      <w:hyperlink r:id="rId24" w:history="1">
        <w:r>
          <w:rPr>
            <w:color w:val="0000FF"/>
          </w:rPr>
          <w:t>ВРВС</w:t>
        </w:r>
      </w:hyperlink>
      <w:r>
        <w:t xml:space="preserve"> в дательном падеже и год, на который утверждается положение, ниже по центру приводится номер-код вида спорта в соответствии с </w:t>
      </w:r>
      <w:hyperlink r:id="rId25" w:history="1">
        <w:r>
          <w:rPr>
            <w:color w:val="0000FF"/>
          </w:rPr>
          <w:t>ВРВС</w:t>
        </w:r>
      </w:hyperlink>
      <w:r>
        <w:t>;</w:t>
      </w:r>
    </w:p>
    <w:p w:rsidR="00EB70A9" w:rsidRDefault="00EB70A9">
      <w:pPr>
        <w:pStyle w:val="ConsPlusNormal"/>
        <w:spacing w:before="220"/>
        <w:ind w:firstLine="540"/>
        <w:jc w:val="both"/>
      </w:pPr>
      <w:r>
        <w:t>в регламентах о межрегиональных и всероссийских официальных спортивных соревнованиях - приводится наименование спортивного соревнования в соответствии с положением о межрегиональных и всероссийских официальных спортивных соревнованиях по виду спорта на год.</w:t>
      </w:r>
    </w:p>
    <w:p w:rsidR="00EB70A9" w:rsidRDefault="00EB70A9">
      <w:pPr>
        <w:pStyle w:val="ConsPlusNormal"/>
        <w:spacing w:before="220"/>
        <w:ind w:firstLine="540"/>
        <w:jc w:val="both"/>
      </w:pPr>
      <w:r>
        <w:t xml:space="preserve">16. Положения печатаются на бумаге белого цвета формата A4, черным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N 14, с одинарным междустрочным интервалом.</w:t>
      </w:r>
    </w:p>
    <w:p w:rsidR="00EB70A9" w:rsidRDefault="00EB70A9">
      <w:pPr>
        <w:pStyle w:val="ConsPlusNormal"/>
        <w:spacing w:before="220"/>
        <w:ind w:firstLine="540"/>
        <w:jc w:val="both"/>
      </w:pPr>
      <w:r w:rsidRPr="00D23AF0">
        <w:rPr>
          <w:highlight w:val="yellow"/>
        </w:rPr>
        <w:t xml:space="preserve">17. Таблицы выполняются шрифтом </w:t>
      </w:r>
      <w:proofErr w:type="spellStart"/>
      <w:r w:rsidRPr="00D23AF0">
        <w:rPr>
          <w:highlight w:val="yellow"/>
        </w:rPr>
        <w:t>Times</w:t>
      </w:r>
      <w:proofErr w:type="spellEnd"/>
      <w:r w:rsidRPr="00D23AF0">
        <w:rPr>
          <w:highlight w:val="yellow"/>
        </w:rPr>
        <w:t xml:space="preserve"> </w:t>
      </w:r>
      <w:proofErr w:type="spellStart"/>
      <w:r w:rsidRPr="00D23AF0">
        <w:rPr>
          <w:highlight w:val="yellow"/>
        </w:rPr>
        <w:t>New</w:t>
      </w:r>
      <w:proofErr w:type="spellEnd"/>
      <w:r w:rsidRPr="00D23AF0">
        <w:rPr>
          <w:highlight w:val="yellow"/>
        </w:rPr>
        <w:t xml:space="preserve"> </w:t>
      </w:r>
      <w:proofErr w:type="spellStart"/>
      <w:r w:rsidRPr="00D23AF0">
        <w:rPr>
          <w:highlight w:val="yellow"/>
        </w:rPr>
        <w:t>Roman</w:t>
      </w:r>
      <w:proofErr w:type="spellEnd"/>
      <w:r w:rsidRPr="00D23AF0">
        <w:rPr>
          <w:highlight w:val="yellow"/>
        </w:rPr>
        <w:t>, размер N 12 в "альбомной" ориентации.</w:t>
      </w:r>
    </w:p>
    <w:p w:rsidR="00EB70A9" w:rsidRPr="00D23AF0" w:rsidRDefault="00EB70A9">
      <w:pPr>
        <w:pStyle w:val="ConsPlusNormal"/>
        <w:spacing w:before="220"/>
        <w:ind w:firstLine="540"/>
        <w:jc w:val="both"/>
        <w:rPr>
          <w:highlight w:val="yellow"/>
        </w:rPr>
      </w:pPr>
      <w:r w:rsidRPr="00D23AF0">
        <w:rPr>
          <w:highlight w:val="yellow"/>
        </w:rPr>
        <w:t>18. Наименования разделов обозначаются прописными буквами, центрируются посередине листа и выделяются жирным шрифтом. Разделы нумеруются римскими цифрами и отделяются от текста двумя междустрочными интервалами.</w:t>
      </w:r>
    </w:p>
    <w:p w:rsidR="00EB70A9" w:rsidRPr="00D23AF0" w:rsidRDefault="00EB70A9">
      <w:pPr>
        <w:pStyle w:val="ConsPlusNormal"/>
        <w:spacing w:before="220"/>
        <w:ind w:firstLine="540"/>
        <w:jc w:val="both"/>
        <w:rPr>
          <w:highlight w:val="yellow"/>
        </w:rPr>
      </w:pPr>
      <w:r w:rsidRPr="00D23AF0">
        <w:rPr>
          <w:highlight w:val="yellow"/>
        </w:rPr>
        <w:t>19. Наименования подразделов обозначаются строчными буквами, начиная с заглавной буквы, центрируются посередине листа и выделяются жирным шрифтом. Подразделы нумеруются арабскими цифрами и отделяются от вышерасположенного текста двумя междустрочными интервалами.</w:t>
      </w:r>
    </w:p>
    <w:p w:rsidR="00EB70A9" w:rsidRDefault="00EB70A9">
      <w:pPr>
        <w:pStyle w:val="ConsPlusNormal"/>
        <w:spacing w:before="220"/>
        <w:ind w:firstLine="540"/>
        <w:jc w:val="both"/>
      </w:pPr>
      <w:r w:rsidRPr="00D23AF0">
        <w:rPr>
          <w:highlight w:val="yellow"/>
        </w:rPr>
        <w:t>20. Нумерация страниц выполняется сверху листа, по центру.</w:t>
      </w:r>
    </w:p>
    <w:p w:rsidR="00EB70A9" w:rsidRDefault="00EB70A9">
      <w:pPr>
        <w:pStyle w:val="ConsPlusNormal"/>
        <w:spacing w:before="220"/>
        <w:ind w:firstLine="540"/>
        <w:jc w:val="both"/>
      </w:pPr>
      <w:r>
        <w:t>21. Положение о межрегиональном или всероссийском официальном физкультурном мероприятии утверждается в количестве экземпляров, равном количеству их организаторов.</w:t>
      </w:r>
    </w:p>
    <w:p w:rsidR="00EB70A9" w:rsidRDefault="00EB70A9">
      <w:pPr>
        <w:pStyle w:val="ConsPlusNormal"/>
        <w:spacing w:before="220"/>
        <w:ind w:firstLine="540"/>
        <w:jc w:val="both"/>
      </w:pPr>
      <w:r>
        <w:t>22. Положение о межрегиональных и всероссийских официальных спортивных соревнованиях по виду спорта на год утверждается в трех экземплярах - два для Министерства, третий - для общероссийской спортивной федерации.</w:t>
      </w:r>
    </w:p>
    <w:p w:rsidR="00EB70A9" w:rsidRDefault="00EB70A9">
      <w:pPr>
        <w:pStyle w:val="ConsPlusNormal"/>
        <w:spacing w:before="220"/>
        <w:ind w:firstLine="540"/>
        <w:jc w:val="both"/>
      </w:pPr>
      <w:r w:rsidRPr="00D23AF0">
        <w:rPr>
          <w:highlight w:val="yellow"/>
        </w:rPr>
        <w:t>23. Регламенты о межрегиональных и всероссийских официальных спортивных соревнованиях утверждаются в количестве экземпляров, равном количеству организаторов.</w:t>
      </w:r>
    </w:p>
    <w:p w:rsidR="00EB70A9" w:rsidRDefault="00EB70A9">
      <w:pPr>
        <w:pStyle w:val="ConsPlusNormal"/>
        <w:spacing w:before="220"/>
        <w:ind w:firstLine="540"/>
        <w:jc w:val="both"/>
      </w:pPr>
      <w:r>
        <w:t>24. Утвержденные положения о межрегиональных и всероссийских официальных физкультурных мероприятиях, а также положения о межрегиональных и всероссийских официальных спортивных соревнованиях по виду спорта на год размещаются на официальном сайте Министерства в информационно-коммуникационной сети "Интернет".</w:t>
      </w:r>
    </w:p>
    <w:p w:rsidR="00EB70A9" w:rsidRDefault="00EB70A9">
      <w:pPr>
        <w:pStyle w:val="ConsPlusNormal"/>
        <w:ind w:firstLine="540"/>
        <w:jc w:val="both"/>
      </w:pPr>
    </w:p>
    <w:p w:rsidR="00EB70A9" w:rsidRDefault="00EB70A9">
      <w:pPr>
        <w:pStyle w:val="ConsPlusNormal"/>
        <w:ind w:firstLine="540"/>
        <w:jc w:val="both"/>
      </w:pPr>
    </w:p>
    <w:p w:rsidR="00EB70A9" w:rsidRDefault="00EB70A9">
      <w:pPr>
        <w:pStyle w:val="ConsPlusNormal"/>
        <w:ind w:firstLine="540"/>
        <w:jc w:val="both"/>
      </w:pPr>
    </w:p>
    <w:p w:rsidR="00EB70A9" w:rsidRDefault="00EB70A9">
      <w:pPr>
        <w:pStyle w:val="ConsPlusNormal"/>
        <w:ind w:firstLine="540"/>
        <w:jc w:val="both"/>
      </w:pPr>
    </w:p>
    <w:p w:rsidR="00EB70A9" w:rsidRDefault="00EB70A9">
      <w:pPr>
        <w:pStyle w:val="ConsPlusNormal"/>
        <w:ind w:firstLine="540"/>
        <w:jc w:val="both"/>
      </w:pPr>
    </w:p>
    <w:p w:rsidR="00EB70A9" w:rsidRDefault="00EB70A9">
      <w:pPr>
        <w:pStyle w:val="ConsPlusNormal"/>
        <w:jc w:val="right"/>
        <w:outlineLvl w:val="1"/>
      </w:pPr>
      <w:r>
        <w:t>Приложение</w:t>
      </w:r>
    </w:p>
    <w:p w:rsidR="00EB70A9" w:rsidRDefault="00EB70A9">
      <w:pPr>
        <w:pStyle w:val="ConsPlusNormal"/>
        <w:jc w:val="right"/>
      </w:pPr>
      <w:r>
        <w:t>к Общим требованиям</w:t>
      </w:r>
    </w:p>
    <w:p w:rsidR="00EB70A9" w:rsidRDefault="00EB70A9">
      <w:pPr>
        <w:pStyle w:val="ConsPlusNormal"/>
        <w:jc w:val="right"/>
      </w:pPr>
    </w:p>
    <w:p w:rsidR="00EB70A9" w:rsidRDefault="00EB70A9">
      <w:pPr>
        <w:pStyle w:val="ConsPlusNormal"/>
        <w:jc w:val="right"/>
      </w:pPr>
      <w:r>
        <w:t>Рекомендуемый образец</w:t>
      </w:r>
    </w:p>
    <w:p w:rsidR="00EB70A9" w:rsidRDefault="00EB70A9">
      <w:pPr>
        <w:pStyle w:val="ConsPlusNormal"/>
        <w:ind w:firstLine="540"/>
        <w:jc w:val="both"/>
      </w:pPr>
    </w:p>
    <w:p w:rsidR="00EB70A9" w:rsidRDefault="00EB70A9">
      <w:pPr>
        <w:pStyle w:val="ConsPlusNormal"/>
        <w:jc w:val="center"/>
      </w:pPr>
      <w:bookmarkStart w:id="4" w:name="P199"/>
      <w:bookmarkEnd w:id="4"/>
      <w:r>
        <w:t>Общие сведения о спортивном соревновании</w:t>
      </w:r>
    </w:p>
    <w:p w:rsidR="00EB70A9" w:rsidRDefault="00EB70A9">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60"/>
        <w:gridCol w:w="1152"/>
        <w:gridCol w:w="720"/>
        <w:gridCol w:w="648"/>
        <w:gridCol w:w="432"/>
        <w:gridCol w:w="720"/>
        <w:gridCol w:w="504"/>
        <w:gridCol w:w="576"/>
        <w:gridCol w:w="648"/>
        <w:gridCol w:w="1008"/>
        <w:gridCol w:w="648"/>
        <w:gridCol w:w="720"/>
        <w:gridCol w:w="720"/>
        <w:gridCol w:w="648"/>
      </w:tblGrid>
      <w:tr w:rsidR="00EB70A9">
        <w:trPr>
          <w:trHeight w:val="140"/>
        </w:trPr>
        <w:tc>
          <w:tcPr>
            <w:tcW w:w="360" w:type="dxa"/>
            <w:vMerge w:val="restart"/>
          </w:tcPr>
          <w:p w:rsidR="00EB70A9" w:rsidRDefault="00EB70A9">
            <w:pPr>
              <w:pStyle w:val="ConsPlusNonformat"/>
              <w:jc w:val="both"/>
            </w:pPr>
            <w:r>
              <w:rPr>
                <w:sz w:val="12"/>
              </w:rPr>
              <w:t xml:space="preserve"> N </w:t>
            </w:r>
          </w:p>
          <w:p w:rsidR="00EB70A9" w:rsidRDefault="00EB70A9">
            <w:pPr>
              <w:pStyle w:val="ConsPlusNonformat"/>
              <w:jc w:val="both"/>
            </w:pPr>
            <w:r>
              <w:rPr>
                <w:sz w:val="12"/>
              </w:rPr>
              <w:t>п/п</w:t>
            </w:r>
          </w:p>
        </w:tc>
        <w:tc>
          <w:tcPr>
            <w:tcW w:w="1152" w:type="dxa"/>
            <w:vMerge w:val="restart"/>
          </w:tcPr>
          <w:p w:rsidR="00EB70A9" w:rsidRDefault="00EB70A9">
            <w:pPr>
              <w:pStyle w:val="ConsPlusNonformat"/>
              <w:jc w:val="both"/>
            </w:pPr>
            <w:r>
              <w:rPr>
                <w:sz w:val="12"/>
              </w:rPr>
              <w:t xml:space="preserve">    Место     </w:t>
            </w:r>
          </w:p>
          <w:p w:rsidR="00EB70A9" w:rsidRDefault="00EB70A9">
            <w:pPr>
              <w:pStyle w:val="ConsPlusNonformat"/>
              <w:jc w:val="both"/>
            </w:pPr>
            <w:r>
              <w:rPr>
                <w:sz w:val="12"/>
              </w:rPr>
              <w:t xml:space="preserve">  проведения  </w:t>
            </w:r>
          </w:p>
          <w:p w:rsidR="00EB70A9" w:rsidRDefault="00EB70A9">
            <w:pPr>
              <w:pStyle w:val="ConsPlusNonformat"/>
              <w:jc w:val="both"/>
            </w:pPr>
            <w:r>
              <w:rPr>
                <w:sz w:val="12"/>
              </w:rPr>
              <w:t xml:space="preserve">  спортивных  </w:t>
            </w:r>
          </w:p>
          <w:p w:rsidR="00EB70A9" w:rsidRDefault="00EB70A9">
            <w:pPr>
              <w:pStyle w:val="ConsPlusNonformat"/>
              <w:jc w:val="both"/>
            </w:pPr>
            <w:r>
              <w:rPr>
                <w:sz w:val="12"/>
              </w:rPr>
              <w:t xml:space="preserve"> соревнований </w:t>
            </w:r>
          </w:p>
          <w:p w:rsidR="00EB70A9" w:rsidRDefault="00EB70A9">
            <w:pPr>
              <w:pStyle w:val="ConsPlusNonformat"/>
              <w:jc w:val="both"/>
            </w:pPr>
            <w:r>
              <w:rPr>
                <w:sz w:val="12"/>
              </w:rPr>
              <w:t xml:space="preserve">   (субъект   </w:t>
            </w:r>
          </w:p>
          <w:p w:rsidR="00EB70A9" w:rsidRDefault="00EB70A9">
            <w:pPr>
              <w:pStyle w:val="ConsPlusNonformat"/>
              <w:jc w:val="both"/>
            </w:pPr>
            <w:r>
              <w:rPr>
                <w:sz w:val="12"/>
              </w:rPr>
              <w:t xml:space="preserve">  Российской  </w:t>
            </w:r>
          </w:p>
          <w:p w:rsidR="00EB70A9" w:rsidRDefault="00EB70A9">
            <w:pPr>
              <w:pStyle w:val="ConsPlusNonformat"/>
              <w:jc w:val="both"/>
            </w:pPr>
            <w:r>
              <w:rPr>
                <w:sz w:val="12"/>
              </w:rPr>
              <w:t xml:space="preserve">  Федерации,  </w:t>
            </w:r>
          </w:p>
          <w:p w:rsidR="00EB70A9" w:rsidRDefault="00EB70A9">
            <w:pPr>
              <w:pStyle w:val="ConsPlusNonformat"/>
              <w:jc w:val="both"/>
            </w:pPr>
            <w:r>
              <w:rPr>
                <w:sz w:val="12"/>
              </w:rPr>
              <w:t xml:space="preserve">  населенный  </w:t>
            </w:r>
          </w:p>
          <w:p w:rsidR="00EB70A9" w:rsidRDefault="00EB70A9">
            <w:pPr>
              <w:pStyle w:val="ConsPlusNonformat"/>
              <w:jc w:val="both"/>
            </w:pPr>
            <w:r>
              <w:rPr>
                <w:sz w:val="12"/>
              </w:rPr>
              <w:t xml:space="preserve">    пункт,    </w:t>
            </w:r>
          </w:p>
          <w:p w:rsidR="00EB70A9" w:rsidRDefault="00EB70A9">
            <w:pPr>
              <w:pStyle w:val="ConsPlusNonformat"/>
              <w:jc w:val="both"/>
            </w:pPr>
            <w:r>
              <w:rPr>
                <w:sz w:val="12"/>
              </w:rPr>
              <w:t xml:space="preserve"> наименование </w:t>
            </w:r>
          </w:p>
          <w:p w:rsidR="00EB70A9" w:rsidRDefault="00EB70A9">
            <w:pPr>
              <w:pStyle w:val="ConsPlusNonformat"/>
              <w:jc w:val="both"/>
            </w:pPr>
            <w:r>
              <w:rPr>
                <w:sz w:val="12"/>
              </w:rPr>
              <w:t xml:space="preserve">   объекта    </w:t>
            </w:r>
          </w:p>
          <w:p w:rsidR="00EB70A9" w:rsidRDefault="00EB70A9">
            <w:pPr>
              <w:pStyle w:val="ConsPlusNonformat"/>
              <w:jc w:val="both"/>
            </w:pPr>
            <w:r>
              <w:rPr>
                <w:sz w:val="12"/>
              </w:rPr>
              <w:t xml:space="preserve"> спорта) </w:t>
            </w:r>
            <w:hyperlink w:anchor="P248" w:history="1">
              <w:r>
                <w:rPr>
                  <w:color w:val="0000FF"/>
                  <w:sz w:val="12"/>
                </w:rPr>
                <w:t>&lt;1&gt;</w:t>
              </w:r>
            </w:hyperlink>
            <w:r>
              <w:rPr>
                <w:sz w:val="12"/>
              </w:rPr>
              <w:t xml:space="preserve">, </w:t>
            </w:r>
          </w:p>
          <w:p w:rsidR="00EB70A9" w:rsidRDefault="00EB70A9">
            <w:pPr>
              <w:pStyle w:val="ConsPlusNonformat"/>
              <w:jc w:val="both"/>
            </w:pPr>
            <w:r>
              <w:rPr>
                <w:sz w:val="12"/>
              </w:rPr>
              <w:t xml:space="preserve"> номер этапа  </w:t>
            </w:r>
          </w:p>
          <w:p w:rsidR="00EB70A9" w:rsidRDefault="00EB70A9">
            <w:pPr>
              <w:pStyle w:val="ConsPlusNonformat"/>
              <w:jc w:val="both"/>
            </w:pPr>
            <w:r>
              <w:rPr>
                <w:sz w:val="12"/>
              </w:rPr>
              <w:t xml:space="preserve"> Кубка России </w:t>
            </w:r>
          </w:p>
          <w:p w:rsidR="00EB70A9" w:rsidRDefault="00EB70A9">
            <w:pPr>
              <w:pStyle w:val="ConsPlusNonformat"/>
              <w:jc w:val="both"/>
            </w:pPr>
            <w:r>
              <w:rPr>
                <w:sz w:val="12"/>
              </w:rPr>
              <w:t xml:space="preserve">  (для кубка  </w:t>
            </w:r>
          </w:p>
          <w:p w:rsidR="00EB70A9" w:rsidRDefault="00EB70A9">
            <w:pPr>
              <w:pStyle w:val="ConsPlusNonformat"/>
              <w:jc w:val="both"/>
            </w:pPr>
            <w:r>
              <w:rPr>
                <w:sz w:val="12"/>
              </w:rPr>
              <w:t xml:space="preserve">   России),   </w:t>
            </w:r>
          </w:p>
          <w:p w:rsidR="00EB70A9" w:rsidRDefault="00EB70A9">
            <w:pPr>
              <w:pStyle w:val="ConsPlusNonformat"/>
              <w:jc w:val="both"/>
            </w:pPr>
            <w:r>
              <w:rPr>
                <w:sz w:val="12"/>
              </w:rPr>
              <w:t xml:space="preserve"> наименование </w:t>
            </w:r>
          </w:p>
          <w:p w:rsidR="00EB70A9" w:rsidRDefault="00EB70A9">
            <w:pPr>
              <w:pStyle w:val="ConsPlusNonformat"/>
              <w:jc w:val="both"/>
            </w:pPr>
            <w:r>
              <w:rPr>
                <w:sz w:val="12"/>
              </w:rPr>
              <w:t>всероссийского</w:t>
            </w:r>
          </w:p>
          <w:p w:rsidR="00EB70A9" w:rsidRDefault="00EB70A9">
            <w:pPr>
              <w:pStyle w:val="ConsPlusNonformat"/>
              <w:jc w:val="both"/>
            </w:pPr>
            <w:r>
              <w:rPr>
                <w:sz w:val="12"/>
              </w:rPr>
              <w:t xml:space="preserve"> спортивного  </w:t>
            </w:r>
          </w:p>
          <w:p w:rsidR="00EB70A9" w:rsidRDefault="00EB70A9">
            <w:pPr>
              <w:pStyle w:val="ConsPlusNonformat"/>
              <w:jc w:val="both"/>
            </w:pPr>
            <w:r>
              <w:rPr>
                <w:sz w:val="12"/>
              </w:rPr>
              <w:t xml:space="preserve"> соревнования </w:t>
            </w:r>
          </w:p>
          <w:p w:rsidR="00EB70A9" w:rsidRDefault="00AC7EBB">
            <w:pPr>
              <w:pStyle w:val="ConsPlusNonformat"/>
              <w:jc w:val="both"/>
            </w:pPr>
            <w:hyperlink w:anchor="P249" w:history="1">
              <w:r w:rsidR="00EB70A9">
                <w:rPr>
                  <w:color w:val="0000FF"/>
                  <w:sz w:val="12"/>
                </w:rPr>
                <w:t>&lt;2&gt;</w:t>
              </w:r>
            </w:hyperlink>
          </w:p>
        </w:tc>
        <w:tc>
          <w:tcPr>
            <w:tcW w:w="720" w:type="dxa"/>
            <w:vMerge w:val="restart"/>
          </w:tcPr>
          <w:p w:rsidR="00EB70A9" w:rsidRDefault="00EB70A9">
            <w:pPr>
              <w:pStyle w:val="ConsPlusNonformat"/>
              <w:jc w:val="both"/>
            </w:pPr>
            <w:r>
              <w:rPr>
                <w:sz w:val="12"/>
              </w:rPr>
              <w:t>Характер</w:t>
            </w:r>
          </w:p>
          <w:p w:rsidR="00EB70A9" w:rsidRDefault="00EB70A9">
            <w:pPr>
              <w:pStyle w:val="ConsPlusNonformat"/>
              <w:jc w:val="both"/>
            </w:pPr>
            <w:proofErr w:type="spellStart"/>
            <w:r>
              <w:rPr>
                <w:sz w:val="12"/>
              </w:rPr>
              <w:t>подве</w:t>
            </w:r>
            <w:proofErr w:type="spellEnd"/>
            <w:r>
              <w:rPr>
                <w:sz w:val="12"/>
              </w:rPr>
              <w:t xml:space="preserve">-  </w:t>
            </w:r>
          </w:p>
          <w:p w:rsidR="00EB70A9" w:rsidRDefault="00EB70A9">
            <w:pPr>
              <w:pStyle w:val="ConsPlusNonformat"/>
              <w:jc w:val="both"/>
            </w:pPr>
            <w:proofErr w:type="spellStart"/>
            <w:r>
              <w:rPr>
                <w:sz w:val="12"/>
              </w:rPr>
              <w:t>дения</w:t>
            </w:r>
            <w:proofErr w:type="spellEnd"/>
            <w:r>
              <w:rPr>
                <w:sz w:val="12"/>
              </w:rPr>
              <w:t xml:space="preserve">   </w:t>
            </w:r>
          </w:p>
          <w:p w:rsidR="00EB70A9" w:rsidRDefault="00EB70A9">
            <w:pPr>
              <w:pStyle w:val="ConsPlusNonformat"/>
              <w:jc w:val="both"/>
            </w:pPr>
            <w:r>
              <w:rPr>
                <w:sz w:val="12"/>
              </w:rPr>
              <w:t xml:space="preserve">итогов  </w:t>
            </w:r>
          </w:p>
          <w:p w:rsidR="00EB70A9" w:rsidRDefault="00EB70A9">
            <w:pPr>
              <w:pStyle w:val="ConsPlusNonformat"/>
              <w:jc w:val="both"/>
            </w:pPr>
            <w:r>
              <w:rPr>
                <w:sz w:val="12"/>
              </w:rPr>
              <w:t xml:space="preserve">спор-   </w:t>
            </w:r>
          </w:p>
          <w:p w:rsidR="00EB70A9" w:rsidRDefault="00EB70A9">
            <w:pPr>
              <w:pStyle w:val="ConsPlusNonformat"/>
              <w:jc w:val="both"/>
            </w:pPr>
            <w:proofErr w:type="spellStart"/>
            <w:r>
              <w:rPr>
                <w:sz w:val="12"/>
              </w:rPr>
              <w:t>тивного</w:t>
            </w:r>
            <w:proofErr w:type="spellEnd"/>
            <w:r>
              <w:rPr>
                <w:sz w:val="12"/>
              </w:rPr>
              <w:t xml:space="preserve"> </w:t>
            </w:r>
          </w:p>
          <w:p w:rsidR="00EB70A9" w:rsidRDefault="00EB70A9">
            <w:pPr>
              <w:pStyle w:val="ConsPlusNonformat"/>
              <w:jc w:val="both"/>
            </w:pPr>
            <w:proofErr w:type="spellStart"/>
            <w:r>
              <w:rPr>
                <w:sz w:val="12"/>
              </w:rPr>
              <w:t>сорев</w:t>
            </w:r>
            <w:proofErr w:type="spellEnd"/>
            <w:r>
              <w:rPr>
                <w:sz w:val="12"/>
              </w:rPr>
              <w:t xml:space="preserve">-  </w:t>
            </w:r>
          </w:p>
          <w:p w:rsidR="00EB70A9" w:rsidRDefault="00EB70A9">
            <w:pPr>
              <w:pStyle w:val="ConsPlusNonformat"/>
              <w:jc w:val="both"/>
            </w:pPr>
            <w:proofErr w:type="spellStart"/>
            <w:r>
              <w:rPr>
                <w:sz w:val="12"/>
              </w:rPr>
              <w:t>нования</w:t>
            </w:r>
            <w:proofErr w:type="spellEnd"/>
            <w:r>
              <w:rPr>
                <w:sz w:val="12"/>
              </w:rPr>
              <w:t xml:space="preserve"> </w:t>
            </w:r>
          </w:p>
          <w:p w:rsidR="00EB70A9" w:rsidRDefault="00AC7EBB">
            <w:pPr>
              <w:pStyle w:val="ConsPlusNonformat"/>
              <w:jc w:val="both"/>
            </w:pPr>
            <w:hyperlink w:anchor="P250" w:history="1">
              <w:r w:rsidR="00EB70A9">
                <w:rPr>
                  <w:color w:val="0000FF"/>
                  <w:sz w:val="12"/>
                </w:rPr>
                <w:t>&lt;3&gt;</w:t>
              </w:r>
            </w:hyperlink>
          </w:p>
        </w:tc>
        <w:tc>
          <w:tcPr>
            <w:tcW w:w="648" w:type="dxa"/>
            <w:vMerge w:val="restart"/>
          </w:tcPr>
          <w:p w:rsidR="00EB70A9" w:rsidRDefault="00EB70A9">
            <w:pPr>
              <w:pStyle w:val="ConsPlusNonformat"/>
              <w:jc w:val="both"/>
            </w:pPr>
            <w:proofErr w:type="spellStart"/>
            <w:r>
              <w:rPr>
                <w:sz w:val="12"/>
              </w:rPr>
              <w:t>Плани</w:t>
            </w:r>
            <w:proofErr w:type="spellEnd"/>
            <w:r>
              <w:rPr>
                <w:sz w:val="12"/>
              </w:rPr>
              <w:t xml:space="preserve">- </w:t>
            </w:r>
          </w:p>
          <w:p w:rsidR="00EB70A9" w:rsidRDefault="00EB70A9">
            <w:pPr>
              <w:pStyle w:val="ConsPlusNonformat"/>
              <w:jc w:val="both"/>
            </w:pPr>
            <w:proofErr w:type="spellStart"/>
            <w:r>
              <w:rPr>
                <w:sz w:val="12"/>
              </w:rPr>
              <w:t>руемое</w:t>
            </w:r>
            <w:proofErr w:type="spellEnd"/>
            <w:r>
              <w:rPr>
                <w:sz w:val="12"/>
              </w:rPr>
              <w:t xml:space="preserve"> </w:t>
            </w:r>
          </w:p>
          <w:p w:rsidR="00EB70A9" w:rsidRDefault="00EB70A9">
            <w:pPr>
              <w:pStyle w:val="ConsPlusNonformat"/>
              <w:jc w:val="both"/>
            </w:pPr>
            <w:r>
              <w:rPr>
                <w:sz w:val="12"/>
              </w:rPr>
              <w:t xml:space="preserve">коли-  </w:t>
            </w:r>
          </w:p>
          <w:p w:rsidR="00EB70A9" w:rsidRDefault="00EB70A9">
            <w:pPr>
              <w:pStyle w:val="ConsPlusNonformat"/>
              <w:jc w:val="both"/>
            </w:pPr>
            <w:proofErr w:type="spellStart"/>
            <w:r>
              <w:rPr>
                <w:sz w:val="12"/>
              </w:rPr>
              <w:t>чество</w:t>
            </w:r>
            <w:proofErr w:type="spellEnd"/>
            <w:r>
              <w:rPr>
                <w:sz w:val="12"/>
              </w:rPr>
              <w:t xml:space="preserve"> </w:t>
            </w:r>
          </w:p>
          <w:p w:rsidR="00EB70A9" w:rsidRDefault="00EB70A9">
            <w:pPr>
              <w:pStyle w:val="ConsPlusNonformat"/>
              <w:jc w:val="both"/>
            </w:pPr>
            <w:proofErr w:type="spellStart"/>
            <w:r>
              <w:rPr>
                <w:sz w:val="12"/>
              </w:rPr>
              <w:t>участ</w:t>
            </w:r>
            <w:proofErr w:type="spellEnd"/>
            <w:r>
              <w:rPr>
                <w:sz w:val="12"/>
              </w:rPr>
              <w:t xml:space="preserve">- </w:t>
            </w:r>
          </w:p>
          <w:p w:rsidR="00EB70A9" w:rsidRDefault="00EB70A9">
            <w:pPr>
              <w:pStyle w:val="ConsPlusNonformat"/>
              <w:jc w:val="both"/>
            </w:pPr>
            <w:proofErr w:type="spellStart"/>
            <w:r>
              <w:rPr>
                <w:sz w:val="12"/>
              </w:rPr>
              <w:t>ников</w:t>
            </w:r>
            <w:proofErr w:type="spellEnd"/>
            <w:r>
              <w:rPr>
                <w:sz w:val="12"/>
              </w:rPr>
              <w:t xml:space="preserve">  </w:t>
            </w:r>
          </w:p>
          <w:p w:rsidR="00EB70A9" w:rsidRDefault="00EB70A9">
            <w:pPr>
              <w:pStyle w:val="ConsPlusNonformat"/>
              <w:jc w:val="both"/>
            </w:pPr>
            <w:r>
              <w:rPr>
                <w:sz w:val="12"/>
              </w:rPr>
              <w:t xml:space="preserve">спор-  </w:t>
            </w:r>
          </w:p>
          <w:p w:rsidR="00EB70A9" w:rsidRDefault="00EB70A9">
            <w:pPr>
              <w:pStyle w:val="ConsPlusNonformat"/>
              <w:jc w:val="both"/>
            </w:pPr>
            <w:proofErr w:type="spellStart"/>
            <w:r>
              <w:rPr>
                <w:sz w:val="12"/>
              </w:rPr>
              <w:t>тивного</w:t>
            </w:r>
            <w:proofErr w:type="spellEnd"/>
          </w:p>
          <w:p w:rsidR="00EB70A9" w:rsidRDefault="00EB70A9">
            <w:pPr>
              <w:pStyle w:val="ConsPlusNonformat"/>
              <w:jc w:val="both"/>
            </w:pPr>
            <w:proofErr w:type="spellStart"/>
            <w:r>
              <w:rPr>
                <w:sz w:val="12"/>
              </w:rPr>
              <w:t>сорев</w:t>
            </w:r>
            <w:proofErr w:type="spellEnd"/>
            <w:r>
              <w:rPr>
                <w:sz w:val="12"/>
              </w:rPr>
              <w:t xml:space="preserve">- </w:t>
            </w:r>
          </w:p>
          <w:p w:rsidR="00EB70A9" w:rsidRDefault="00EB70A9">
            <w:pPr>
              <w:pStyle w:val="ConsPlusNonformat"/>
              <w:jc w:val="both"/>
            </w:pPr>
            <w:proofErr w:type="spellStart"/>
            <w:r>
              <w:rPr>
                <w:sz w:val="12"/>
              </w:rPr>
              <w:t>нования</w:t>
            </w:r>
            <w:proofErr w:type="spellEnd"/>
          </w:p>
          <w:p w:rsidR="00EB70A9" w:rsidRDefault="00EB70A9">
            <w:pPr>
              <w:pStyle w:val="ConsPlusNonformat"/>
              <w:jc w:val="both"/>
            </w:pPr>
            <w:r>
              <w:rPr>
                <w:sz w:val="12"/>
              </w:rPr>
              <w:t xml:space="preserve">(чел.) </w:t>
            </w:r>
          </w:p>
        </w:tc>
        <w:tc>
          <w:tcPr>
            <w:tcW w:w="2232" w:type="dxa"/>
            <w:gridSpan w:val="4"/>
          </w:tcPr>
          <w:p w:rsidR="00EB70A9" w:rsidRDefault="00EB70A9">
            <w:pPr>
              <w:pStyle w:val="ConsPlusNonformat"/>
              <w:jc w:val="both"/>
            </w:pPr>
            <w:r>
              <w:rPr>
                <w:sz w:val="12"/>
              </w:rPr>
              <w:t xml:space="preserve">Состав спортивной сборной </w:t>
            </w:r>
          </w:p>
          <w:p w:rsidR="00EB70A9" w:rsidRDefault="00EB70A9">
            <w:pPr>
              <w:pStyle w:val="ConsPlusNonformat"/>
              <w:jc w:val="both"/>
            </w:pPr>
            <w:r>
              <w:rPr>
                <w:sz w:val="12"/>
              </w:rPr>
              <w:t xml:space="preserve">     команды субъекта     </w:t>
            </w:r>
          </w:p>
          <w:p w:rsidR="00EB70A9" w:rsidRDefault="00EB70A9">
            <w:pPr>
              <w:pStyle w:val="ConsPlusNonformat"/>
              <w:jc w:val="both"/>
            </w:pPr>
            <w:r>
              <w:rPr>
                <w:sz w:val="12"/>
              </w:rPr>
              <w:t xml:space="preserve">Российской Федерации (или </w:t>
            </w:r>
          </w:p>
          <w:p w:rsidR="00EB70A9" w:rsidRDefault="00EB70A9">
            <w:pPr>
              <w:pStyle w:val="ConsPlusNonformat"/>
              <w:jc w:val="both"/>
            </w:pPr>
            <w:r>
              <w:rPr>
                <w:sz w:val="12"/>
              </w:rPr>
              <w:t xml:space="preserve"> федерального округа) </w:t>
            </w:r>
            <w:hyperlink w:anchor="P251" w:history="1">
              <w:r>
                <w:rPr>
                  <w:color w:val="0000FF"/>
                  <w:sz w:val="12"/>
                </w:rPr>
                <w:t>&lt;4&gt;</w:t>
              </w:r>
            </w:hyperlink>
          </w:p>
        </w:tc>
        <w:tc>
          <w:tcPr>
            <w:tcW w:w="648" w:type="dxa"/>
            <w:vMerge w:val="restart"/>
          </w:tcPr>
          <w:p w:rsidR="00EB70A9" w:rsidRDefault="00EB70A9">
            <w:pPr>
              <w:pStyle w:val="ConsPlusNonformat"/>
              <w:jc w:val="both"/>
            </w:pPr>
            <w:proofErr w:type="spellStart"/>
            <w:r>
              <w:rPr>
                <w:sz w:val="12"/>
              </w:rPr>
              <w:t>Квали</w:t>
            </w:r>
            <w:proofErr w:type="spellEnd"/>
            <w:r>
              <w:rPr>
                <w:sz w:val="12"/>
              </w:rPr>
              <w:t xml:space="preserve">- </w:t>
            </w:r>
          </w:p>
          <w:p w:rsidR="00EB70A9" w:rsidRDefault="00EB70A9">
            <w:pPr>
              <w:pStyle w:val="ConsPlusNonformat"/>
              <w:jc w:val="both"/>
            </w:pPr>
            <w:proofErr w:type="spellStart"/>
            <w:r>
              <w:rPr>
                <w:sz w:val="12"/>
              </w:rPr>
              <w:t>фикация</w:t>
            </w:r>
            <w:proofErr w:type="spellEnd"/>
          </w:p>
          <w:p w:rsidR="00EB70A9" w:rsidRDefault="00EB70A9">
            <w:pPr>
              <w:pStyle w:val="ConsPlusNonformat"/>
              <w:jc w:val="both"/>
            </w:pPr>
            <w:r>
              <w:rPr>
                <w:sz w:val="12"/>
              </w:rPr>
              <w:t xml:space="preserve">спорт- </w:t>
            </w:r>
          </w:p>
          <w:p w:rsidR="00EB70A9" w:rsidRDefault="00EB70A9">
            <w:pPr>
              <w:pStyle w:val="ConsPlusNonformat"/>
              <w:jc w:val="both"/>
            </w:pPr>
            <w:proofErr w:type="spellStart"/>
            <w:r>
              <w:rPr>
                <w:sz w:val="12"/>
              </w:rPr>
              <w:t>сменов</w:t>
            </w:r>
            <w:proofErr w:type="spellEnd"/>
            <w:r>
              <w:rPr>
                <w:sz w:val="12"/>
              </w:rPr>
              <w:t xml:space="preserve"> </w:t>
            </w:r>
          </w:p>
          <w:p w:rsidR="00EB70A9" w:rsidRDefault="00EB70A9">
            <w:pPr>
              <w:pStyle w:val="ConsPlusNonformat"/>
              <w:jc w:val="both"/>
            </w:pPr>
            <w:r>
              <w:rPr>
                <w:sz w:val="12"/>
              </w:rPr>
              <w:t xml:space="preserve">(спор- </w:t>
            </w:r>
          </w:p>
          <w:p w:rsidR="00EB70A9" w:rsidRDefault="00EB70A9">
            <w:pPr>
              <w:pStyle w:val="ConsPlusNonformat"/>
              <w:jc w:val="both"/>
            </w:pPr>
            <w:proofErr w:type="spellStart"/>
            <w:r>
              <w:rPr>
                <w:sz w:val="12"/>
              </w:rPr>
              <w:t>тивный</w:t>
            </w:r>
            <w:proofErr w:type="spellEnd"/>
            <w:r>
              <w:rPr>
                <w:sz w:val="12"/>
              </w:rPr>
              <w:t xml:space="preserve"> </w:t>
            </w:r>
          </w:p>
          <w:p w:rsidR="00EB70A9" w:rsidRDefault="00EB70A9">
            <w:pPr>
              <w:pStyle w:val="ConsPlusNonformat"/>
              <w:jc w:val="both"/>
            </w:pPr>
            <w:r>
              <w:rPr>
                <w:sz w:val="12"/>
              </w:rPr>
              <w:t>разряд)</w:t>
            </w:r>
          </w:p>
          <w:p w:rsidR="00EB70A9" w:rsidRDefault="00AC7EBB">
            <w:pPr>
              <w:pStyle w:val="ConsPlusNonformat"/>
              <w:jc w:val="both"/>
            </w:pPr>
            <w:hyperlink w:anchor="P253" w:history="1">
              <w:r w:rsidR="00EB70A9">
                <w:rPr>
                  <w:color w:val="0000FF"/>
                  <w:sz w:val="12"/>
                </w:rPr>
                <w:t>&lt;6&gt;</w:t>
              </w:r>
            </w:hyperlink>
          </w:p>
        </w:tc>
        <w:tc>
          <w:tcPr>
            <w:tcW w:w="1008" w:type="dxa"/>
            <w:vMerge w:val="restart"/>
          </w:tcPr>
          <w:p w:rsidR="00EB70A9" w:rsidRDefault="00EB70A9">
            <w:pPr>
              <w:pStyle w:val="ConsPlusNonformat"/>
              <w:jc w:val="both"/>
            </w:pPr>
            <w:r>
              <w:rPr>
                <w:sz w:val="12"/>
              </w:rPr>
              <w:t xml:space="preserve">   Группы   </w:t>
            </w:r>
          </w:p>
          <w:p w:rsidR="00EB70A9" w:rsidRDefault="00EB70A9">
            <w:pPr>
              <w:pStyle w:val="ConsPlusNonformat"/>
              <w:jc w:val="both"/>
            </w:pPr>
            <w:r>
              <w:rPr>
                <w:sz w:val="12"/>
              </w:rPr>
              <w:t xml:space="preserve"> участников </w:t>
            </w:r>
          </w:p>
          <w:p w:rsidR="00EB70A9" w:rsidRDefault="00EB70A9">
            <w:pPr>
              <w:pStyle w:val="ConsPlusNonformat"/>
              <w:jc w:val="both"/>
            </w:pPr>
            <w:r>
              <w:rPr>
                <w:sz w:val="12"/>
              </w:rPr>
              <w:t xml:space="preserve"> спортивных </w:t>
            </w:r>
          </w:p>
          <w:p w:rsidR="00EB70A9" w:rsidRDefault="00EB70A9">
            <w:pPr>
              <w:pStyle w:val="ConsPlusNonformat"/>
              <w:jc w:val="both"/>
            </w:pPr>
            <w:r>
              <w:rPr>
                <w:sz w:val="12"/>
              </w:rPr>
              <w:t>соревнований</w:t>
            </w:r>
          </w:p>
          <w:p w:rsidR="00EB70A9" w:rsidRDefault="00EB70A9">
            <w:pPr>
              <w:pStyle w:val="ConsPlusNonformat"/>
              <w:jc w:val="both"/>
            </w:pPr>
            <w:r>
              <w:rPr>
                <w:sz w:val="12"/>
              </w:rPr>
              <w:t xml:space="preserve"> по полу и  </w:t>
            </w:r>
          </w:p>
          <w:p w:rsidR="00EB70A9" w:rsidRDefault="00EB70A9">
            <w:pPr>
              <w:pStyle w:val="ConsPlusNonformat"/>
              <w:jc w:val="both"/>
            </w:pPr>
            <w:r>
              <w:rPr>
                <w:sz w:val="12"/>
              </w:rPr>
              <w:t xml:space="preserve"> возрасту в </w:t>
            </w:r>
          </w:p>
          <w:p w:rsidR="00EB70A9" w:rsidRDefault="00EB70A9">
            <w:pPr>
              <w:pStyle w:val="ConsPlusNonformat"/>
              <w:jc w:val="both"/>
            </w:pPr>
            <w:r>
              <w:rPr>
                <w:sz w:val="12"/>
              </w:rPr>
              <w:t>соответствии</w:t>
            </w:r>
          </w:p>
          <w:p w:rsidR="00EB70A9" w:rsidRDefault="00EB70A9">
            <w:pPr>
              <w:pStyle w:val="ConsPlusNonformat"/>
              <w:jc w:val="both"/>
            </w:pPr>
            <w:r>
              <w:rPr>
                <w:sz w:val="12"/>
              </w:rPr>
              <w:t xml:space="preserve"> с </w:t>
            </w:r>
            <w:hyperlink r:id="rId26" w:history="1">
              <w:r>
                <w:rPr>
                  <w:color w:val="0000FF"/>
                  <w:sz w:val="12"/>
                </w:rPr>
                <w:t>ЕВСК</w:t>
              </w:r>
            </w:hyperlink>
            <w:hyperlink w:anchor="P254" w:history="1">
              <w:r>
                <w:rPr>
                  <w:color w:val="0000FF"/>
                  <w:sz w:val="12"/>
                </w:rPr>
                <w:t>&lt;7&gt;</w:t>
              </w:r>
            </w:hyperlink>
          </w:p>
        </w:tc>
        <w:tc>
          <w:tcPr>
            <w:tcW w:w="2736" w:type="dxa"/>
            <w:gridSpan w:val="4"/>
          </w:tcPr>
          <w:p w:rsidR="00EB70A9" w:rsidRDefault="00EB70A9">
            <w:pPr>
              <w:pStyle w:val="ConsPlusNonformat"/>
              <w:jc w:val="both"/>
            </w:pPr>
            <w:r>
              <w:rPr>
                <w:sz w:val="12"/>
              </w:rPr>
              <w:t xml:space="preserve">      Программа спортивного      </w:t>
            </w:r>
          </w:p>
          <w:p w:rsidR="00EB70A9" w:rsidRDefault="00EB70A9">
            <w:pPr>
              <w:pStyle w:val="ConsPlusNonformat"/>
              <w:jc w:val="both"/>
            </w:pPr>
            <w:r>
              <w:rPr>
                <w:sz w:val="12"/>
              </w:rPr>
              <w:t xml:space="preserve">          соревнования           </w:t>
            </w:r>
          </w:p>
        </w:tc>
      </w:tr>
      <w:tr w:rsidR="00EB70A9">
        <w:tc>
          <w:tcPr>
            <w:tcW w:w="288" w:type="dxa"/>
            <w:vMerge/>
            <w:tcBorders>
              <w:top w:val="nil"/>
            </w:tcBorders>
          </w:tcPr>
          <w:p w:rsidR="00EB70A9" w:rsidRDefault="00EB70A9"/>
        </w:tc>
        <w:tc>
          <w:tcPr>
            <w:tcW w:w="1080" w:type="dxa"/>
            <w:vMerge/>
            <w:tcBorders>
              <w:top w:val="nil"/>
            </w:tcBorders>
          </w:tcPr>
          <w:p w:rsidR="00EB70A9" w:rsidRDefault="00EB70A9"/>
        </w:tc>
        <w:tc>
          <w:tcPr>
            <w:tcW w:w="648" w:type="dxa"/>
            <w:vMerge/>
            <w:tcBorders>
              <w:top w:val="nil"/>
            </w:tcBorders>
          </w:tcPr>
          <w:p w:rsidR="00EB70A9" w:rsidRDefault="00EB70A9"/>
        </w:tc>
        <w:tc>
          <w:tcPr>
            <w:tcW w:w="576" w:type="dxa"/>
            <w:vMerge/>
            <w:tcBorders>
              <w:top w:val="nil"/>
            </w:tcBorders>
          </w:tcPr>
          <w:p w:rsidR="00EB70A9" w:rsidRDefault="00EB70A9"/>
        </w:tc>
        <w:tc>
          <w:tcPr>
            <w:tcW w:w="432" w:type="dxa"/>
            <w:vMerge w:val="restart"/>
            <w:tcBorders>
              <w:top w:val="nil"/>
            </w:tcBorders>
          </w:tcPr>
          <w:p w:rsidR="00EB70A9" w:rsidRDefault="00EB70A9">
            <w:pPr>
              <w:pStyle w:val="ConsPlusNonformat"/>
              <w:jc w:val="both"/>
            </w:pPr>
            <w:r>
              <w:rPr>
                <w:sz w:val="12"/>
              </w:rPr>
              <w:t>Все-</w:t>
            </w:r>
          </w:p>
          <w:p w:rsidR="00EB70A9" w:rsidRDefault="00EB70A9">
            <w:pPr>
              <w:pStyle w:val="ConsPlusNonformat"/>
              <w:jc w:val="both"/>
            </w:pPr>
            <w:proofErr w:type="spellStart"/>
            <w:r>
              <w:rPr>
                <w:sz w:val="12"/>
              </w:rPr>
              <w:t>го</w:t>
            </w:r>
            <w:proofErr w:type="spellEnd"/>
            <w:r>
              <w:rPr>
                <w:sz w:val="12"/>
              </w:rPr>
              <w:t xml:space="preserve">  </w:t>
            </w:r>
          </w:p>
        </w:tc>
        <w:tc>
          <w:tcPr>
            <w:tcW w:w="1800" w:type="dxa"/>
            <w:gridSpan w:val="3"/>
            <w:tcBorders>
              <w:top w:val="nil"/>
            </w:tcBorders>
          </w:tcPr>
          <w:p w:rsidR="00EB70A9" w:rsidRDefault="00EB70A9">
            <w:pPr>
              <w:pStyle w:val="ConsPlusNonformat"/>
              <w:jc w:val="both"/>
            </w:pPr>
            <w:r>
              <w:rPr>
                <w:sz w:val="12"/>
              </w:rPr>
              <w:t xml:space="preserve">     В том числе     </w:t>
            </w:r>
          </w:p>
        </w:tc>
        <w:tc>
          <w:tcPr>
            <w:tcW w:w="576" w:type="dxa"/>
            <w:vMerge/>
            <w:tcBorders>
              <w:top w:val="nil"/>
            </w:tcBorders>
          </w:tcPr>
          <w:p w:rsidR="00EB70A9" w:rsidRDefault="00EB70A9"/>
        </w:tc>
        <w:tc>
          <w:tcPr>
            <w:tcW w:w="936" w:type="dxa"/>
            <w:vMerge/>
            <w:tcBorders>
              <w:top w:val="nil"/>
            </w:tcBorders>
          </w:tcPr>
          <w:p w:rsidR="00EB70A9" w:rsidRDefault="00EB70A9"/>
        </w:tc>
        <w:tc>
          <w:tcPr>
            <w:tcW w:w="648" w:type="dxa"/>
            <w:vMerge w:val="restart"/>
            <w:tcBorders>
              <w:top w:val="nil"/>
            </w:tcBorders>
          </w:tcPr>
          <w:p w:rsidR="00EB70A9" w:rsidRDefault="00EB70A9">
            <w:pPr>
              <w:pStyle w:val="ConsPlusNonformat"/>
              <w:jc w:val="both"/>
            </w:pPr>
            <w:r>
              <w:rPr>
                <w:sz w:val="12"/>
              </w:rPr>
              <w:t xml:space="preserve">Сроки  </w:t>
            </w:r>
          </w:p>
          <w:p w:rsidR="00EB70A9" w:rsidRDefault="00EB70A9">
            <w:pPr>
              <w:pStyle w:val="ConsPlusNonformat"/>
              <w:jc w:val="both"/>
            </w:pPr>
            <w:proofErr w:type="spellStart"/>
            <w:r>
              <w:rPr>
                <w:sz w:val="12"/>
              </w:rPr>
              <w:t>прове</w:t>
            </w:r>
            <w:proofErr w:type="spellEnd"/>
            <w:r>
              <w:rPr>
                <w:sz w:val="12"/>
              </w:rPr>
              <w:t xml:space="preserve">- </w:t>
            </w:r>
          </w:p>
          <w:p w:rsidR="00EB70A9" w:rsidRDefault="00EB70A9">
            <w:pPr>
              <w:pStyle w:val="ConsPlusNonformat"/>
              <w:jc w:val="both"/>
            </w:pPr>
            <w:proofErr w:type="spellStart"/>
            <w:r>
              <w:rPr>
                <w:sz w:val="12"/>
              </w:rPr>
              <w:t>дения</w:t>
            </w:r>
            <w:proofErr w:type="spellEnd"/>
            <w:r>
              <w:rPr>
                <w:sz w:val="12"/>
              </w:rPr>
              <w:t xml:space="preserve">, </w:t>
            </w:r>
          </w:p>
          <w:p w:rsidR="00EB70A9" w:rsidRDefault="00EB70A9">
            <w:pPr>
              <w:pStyle w:val="ConsPlusNonformat"/>
              <w:jc w:val="both"/>
            </w:pPr>
            <w:r>
              <w:rPr>
                <w:sz w:val="12"/>
              </w:rPr>
              <w:t xml:space="preserve">в том  </w:t>
            </w:r>
          </w:p>
          <w:p w:rsidR="00EB70A9" w:rsidRDefault="00EB70A9">
            <w:pPr>
              <w:pStyle w:val="ConsPlusNonformat"/>
              <w:jc w:val="both"/>
            </w:pPr>
            <w:r>
              <w:rPr>
                <w:sz w:val="12"/>
              </w:rPr>
              <w:t xml:space="preserve">числе  </w:t>
            </w:r>
          </w:p>
          <w:p w:rsidR="00EB70A9" w:rsidRDefault="00EB70A9">
            <w:pPr>
              <w:pStyle w:val="ConsPlusNonformat"/>
              <w:jc w:val="both"/>
            </w:pPr>
            <w:r>
              <w:rPr>
                <w:sz w:val="12"/>
              </w:rPr>
              <w:t xml:space="preserve">дата   </w:t>
            </w:r>
          </w:p>
          <w:p w:rsidR="00EB70A9" w:rsidRDefault="00EB70A9">
            <w:pPr>
              <w:pStyle w:val="ConsPlusNonformat"/>
              <w:jc w:val="both"/>
            </w:pPr>
            <w:r>
              <w:rPr>
                <w:sz w:val="12"/>
              </w:rPr>
              <w:t>приезда</w:t>
            </w:r>
          </w:p>
          <w:p w:rsidR="00EB70A9" w:rsidRDefault="00EB70A9">
            <w:pPr>
              <w:pStyle w:val="ConsPlusNonformat"/>
              <w:jc w:val="both"/>
            </w:pPr>
            <w:r>
              <w:rPr>
                <w:sz w:val="12"/>
              </w:rPr>
              <w:t xml:space="preserve">и дата </w:t>
            </w:r>
          </w:p>
          <w:p w:rsidR="00EB70A9" w:rsidRDefault="00EB70A9">
            <w:pPr>
              <w:pStyle w:val="ConsPlusNonformat"/>
              <w:jc w:val="both"/>
            </w:pPr>
            <w:r>
              <w:rPr>
                <w:sz w:val="12"/>
              </w:rPr>
              <w:t>отъезда</w:t>
            </w:r>
          </w:p>
        </w:tc>
        <w:tc>
          <w:tcPr>
            <w:tcW w:w="720" w:type="dxa"/>
            <w:vMerge w:val="restart"/>
            <w:tcBorders>
              <w:top w:val="nil"/>
            </w:tcBorders>
          </w:tcPr>
          <w:p w:rsidR="00EB70A9" w:rsidRDefault="00EB70A9">
            <w:pPr>
              <w:pStyle w:val="ConsPlusNonformat"/>
              <w:jc w:val="both"/>
            </w:pPr>
            <w:proofErr w:type="spellStart"/>
            <w:r>
              <w:rPr>
                <w:sz w:val="12"/>
              </w:rPr>
              <w:t>Наиме</w:t>
            </w:r>
            <w:proofErr w:type="spellEnd"/>
            <w:r>
              <w:rPr>
                <w:sz w:val="12"/>
              </w:rPr>
              <w:t xml:space="preserve">-  </w:t>
            </w:r>
          </w:p>
          <w:p w:rsidR="00EB70A9" w:rsidRDefault="00EB70A9">
            <w:pPr>
              <w:pStyle w:val="ConsPlusNonformat"/>
              <w:jc w:val="both"/>
            </w:pPr>
            <w:proofErr w:type="spellStart"/>
            <w:r>
              <w:rPr>
                <w:sz w:val="12"/>
              </w:rPr>
              <w:t>нование</w:t>
            </w:r>
            <w:proofErr w:type="spellEnd"/>
            <w:r>
              <w:rPr>
                <w:sz w:val="12"/>
              </w:rPr>
              <w:t xml:space="preserve"> </w:t>
            </w:r>
          </w:p>
          <w:p w:rsidR="00EB70A9" w:rsidRDefault="00EB70A9">
            <w:pPr>
              <w:pStyle w:val="ConsPlusNonformat"/>
              <w:jc w:val="both"/>
            </w:pPr>
            <w:r>
              <w:rPr>
                <w:sz w:val="12"/>
              </w:rPr>
              <w:t xml:space="preserve">спор-   </w:t>
            </w:r>
          </w:p>
          <w:p w:rsidR="00EB70A9" w:rsidRDefault="00EB70A9">
            <w:pPr>
              <w:pStyle w:val="ConsPlusNonformat"/>
              <w:jc w:val="both"/>
            </w:pPr>
            <w:proofErr w:type="spellStart"/>
            <w:r>
              <w:rPr>
                <w:sz w:val="12"/>
              </w:rPr>
              <w:t>тивной</w:t>
            </w:r>
            <w:proofErr w:type="spellEnd"/>
            <w:r>
              <w:rPr>
                <w:sz w:val="12"/>
              </w:rPr>
              <w:t xml:space="preserve">  </w:t>
            </w:r>
          </w:p>
          <w:p w:rsidR="00EB70A9" w:rsidRDefault="00EB70A9">
            <w:pPr>
              <w:pStyle w:val="ConsPlusNonformat"/>
              <w:jc w:val="both"/>
            </w:pPr>
            <w:proofErr w:type="spellStart"/>
            <w:r>
              <w:rPr>
                <w:sz w:val="12"/>
              </w:rPr>
              <w:t>дис</w:t>
            </w:r>
            <w:proofErr w:type="spellEnd"/>
            <w:r>
              <w:rPr>
                <w:sz w:val="12"/>
              </w:rPr>
              <w:t xml:space="preserve">-    </w:t>
            </w:r>
          </w:p>
          <w:p w:rsidR="00EB70A9" w:rsidRDefault="00EB70A9">
            <w:pPr>
              <w:pStyle w:val="ConsPlusNonformat"/>
              <w:jc w:val="both"/>
            </w:pPr>
            <w:proofErr w:type="spellStart"/>
            <w:r>
              <w:rPr>
                <w:sz w:val="12"/>
              </w:rPr>
              <w:t>циплины</w:t>
            </w:r>
            <w:proofErr w:type="spellEnd"/>
            <w:r>
              <w:rPr>
                <w:sz w:val="12"/>
              </w:rPr>
              <w:t xml:space="preserve"> </w:t>
            </w:r>
          </w:p>
          <w:p w:rsidR="00EB70A9" w:rsidRDefault="00EB70A9">
            <w:pPr>
              <w:pStyle w:val="ConsPlusNonformat"/>
              <w:jc w:val="both"/>
            </w:pPr>
            <w:r>
              <w:rPr>
                <w:sz w:val="12"/>
              </w:rPr>
              <w:t xml:space="preserve">(в </w:t>
            </w:r>
            <w:proofErr w:type="spellStart"/>
            <w:r>
              <w:rPr>
                <w:sz w:val="12"/>
              </w:rPr>
              <w:t>соот</w:t>
            </w:r>
            <w:proofErr w:type="spellEnd"/>
            <w:r>
              <w:rPr>
                <w:sz w:val="12"/>
              </w:rPr>
              <w:t>-</w:t>
            </w:r>
          </w:p>
          <w:p w:rsidR="00EB70A9" w:rsidRDefault="00EB70A9">
            <w:pPr>
              <w:pStyle w:val="ConsPlusNonformat"/>
              <w:jc w:val="both"/>
            </w:pPr>
            <w:proofErr w:type="spellStart"/>
            <w:r>
              <w:rPr>
                <w:sz w:val="12"/>
              </w:rPr>
              <w:t>ветствии</w:t>
            </w:r>
            <w:proofErr w:type="spellEnd"/>
          </w:p>
          <w:p w:rsidR="00EB70A9" w:rsidRDefault="00EB70A9">
            <w:pPr>
              <w:pStyle w:val="ConsPlusNonformat"/>
              <w:jc w:val="both"/>
            </w:pPr>
            <w:r>
              <w:rPr>
                <w:sz w:val="12"/>
              </w:rPr>
              <w:t xml:space="preserve">с </w:t>
            </w:r>
            <w:hyperlink r:id="rId27" w:history="1">
              <w:r>
                <w:rPr>
                  <w:color w:val="0000FF"/>
                  <w:sz w:val="12"/>
                </w:rPr>
                <w:t>ВРВС</w:t>
              </w:r>
            </w:hyperlink>
            <w:r>
              <w:rPr>
                <w:sz w:val="12"/>
              </w:rPr>
              <w:t xml:space="preserve">) </w:t>
            </w:r>
          </w:p>
        </w:tc>
        <w:tc>
          <w:tcPr>
            <w:tcW w:w="720" w:type="dxa"/>
            <w:vMerge w:val="restart"/>
            <w:tcBorders>
              <w:top w:val="nil"/>
            </w:tcBorders>
          </w:tcPr>
          <w:p w:rsidR="00EB70A9" w:rsidRDefault="00EB70A9">
            <w:pPr>
              <w:pStyle w:val="ConsPlusNonformat"/>
              <w:jc w:val="both"/>
            </w:pPr>
            <w:r>
              <w:rPr>
                <w:sz w:val="12"/>
              </w:rPr>
              <w:t xml:space="preserve">Номер-  </w:t>
            </w:r>
          </w:p>
          <w:p w:rsidR="00EB70A9" w:rsidRDefault="00EB70A9">
            <w:pPr>
              <w:pStyle w:val="ConsPlusNonformat"/>
              <w:jc w:val="both"/>
            </w:pPr>
            <w:r>
              <w:rPr>
                <w:sz w:val="12"/>
              </w:rPr>
              <w:t xml:space="preserve">код     </w:t>
            </w:r>
          </w:p>
          <w:p w:rsidR="00EB70A9" w:rsidRDefault="00EB70A9">
            <w:pPr>
              <w:pStyle w:val="ConsPlusNonformat"/>
              <w:jc w:val="both"/>
            </w:pPr>
            <w:r>
              <w:rPr>
                <w:sz w:val="12"/>
              </w:rPr>
              <w:t xml:space="preserve">спор-   </w:t>
            </w:r>
          </w:p>
          <w:p w:rsidR="00EB70A9" w:rsidRDefault="00EB70A9">
            <w:pPr>
              <w:pStyle w:val="ConsPlusNonformat"/>
              <w:jc w:val="both"/>
            </w:pPr>
            <w:proofErr w:type="spellStart"/>
            <w:r>
              <w:rPr>
                <w:sz w:val="12"/>
              </w:rPr>
              <w:t>тивной</w:t>
            </w:r>
            <w:proofErr w:type="spellEnd"/>
            <w:r>
              <w:rPr>
                <w:sz w:val="12"/>
              </w:rPr>
              <w:t xml:space="preserve">  </w:t>
            </w:r>
          </w:p>
          <w:p w:rsidR="00EB70A9" w:rsidRDefault="00EB70A9">
            <w:pPr>
              <w:pStyle w:val="ConsPlusNonformat"/>
              <w:jc w:val="both"/>
            </w:pPr>
            <w:proofErr w:type="spellStart"/>
            <w:r>
              <w:rPr>
                <w:sz w:val="12"/>
              </w:rPr>
              <w:t>дис</w:t>
            </w:r>
            <w:proofErr w:type="spellEnd"/>
            <w:r>
              <w:rPr>
                <w:sz w:val="12"/>
              </w:rPr>
              <w:t xml:space="preserve">-    </w:t>
            </w:r>
          </w:p>
          <w:p w:rsidR="00EB70A9" w:rsidRDefault="00EB70A9">
            <w:pPr>
              <w:pStyle w:val="ConsPlusNonformat"/>
              <w:jc w:val="both"/>
            </w:pPr>
            <w:proofErr w:type="spellStart"/>
            <w:r>
              <w:rPr>
                <w:sz w:val="12"/>
              </w:rPr>
              <w:t>циплины</w:t>
            </w:r>
            <w:proofErr w:type="spellEnd"/>
            <w:r>
              <w:rPr>
                <w:sz w:val="12"/>
              </w:rPr>
              <w:t xml:space="preserve"> </w:t>
            </w:r>
          </w:p>
          <w:p w:rsidR="00EB70A9" w:rsidRDefault="00EB70A9">
            <w:pPr>
              <w:pStyle w:val="ConsPlusNonformat"/>
              <w:jc w:val="both"/>
            </w:pPr>
            <w:r>
              <w:rPr>
                <w:sz w:val="12"/>
              </w:rPr>
              <w:t xml:space="preserve">(в </w:t>
            </w:r>
            <w:proofErr w:type="spellStart"/>
            <w:r>
              <w:rPr>
                <w:sz w:val="12"/>
              </w:rPr>
              <w:t>соот</w:t>
            </w:r>
            <w:proofErr w:type="spellEnd"/>
            <w:r>
              <w:rPr>
                <w:sz w:val="12"/>
              </w:rPr>
              <w:t>-</w:t>
            </w:r>
          </w:p>
          <w:p w:rsidR="00EB70A9" w:rsidRDefault="00EB70A9">
            <w:pPr>
              <w:pStyle w:val="ConsPlusNonformat"/>
              <w:jc w:val="both"/>
            </w:pPr>
            <w:proofErr w:type="spellStart"/>
            <w:r>
              <w:rPr>
                <w:sz w:val="12"/>
              </w:rPr>
              <w:t>ветствии</w:t>
            </w:r>
            <w:proofErr w:type="spellEnd"/>
          </w:p>
          <w:p w:rsidR="00EB70A9" w:rsidRDefault="00EB70A9">
            <w:pPr>
              <w:pStyle w:val="ConsPlusNonformat"/>
              <w:jc w:val="both"/>
            </w:pPr>
            <w:r>
              <w:rPr>
                <w:sz w:val="12"/>
              </w:rPr>
              <w:t xml:space="preserve">с </w:t>
            </w:r>
            <w:hyperlink r:id="rId28" w:history="1">
              <w:r>
                <w:rPr>
                  <w:color w:val="0000FF"/>
                  <w:sz w:val="12"/>
                </w:rPr>
                <w:t>ВРВС</w:t>
              </w:r>
            </w:hyperlink>
            <w:r>
              <w:rPr>
                <w:sz w:val="12"/>
              </w:rPr>
              <w:t xml:space="preserve">) </w:t>
            </w:r>
          </w:p>
        </w:tc>
        <w:tc>
          <w:tcPr>
            <w:tcW w:w="648" w:type="dxa"/>
            <w:vMerge w:val="restart"/>
            <w:tcBorders>
              <w:top w:val="nil"/>
            </w:tcBorders>
          </w:tcPr>
          <w:p w:rsidR="00EB70A9" w:rsidRDefault="00EB70A9">
            <w:pPr>
              <w:pStyle w:val="ConsPlusNonformat"/>
              <w:jc w:val="both"/>
            </w:pPr>
            <w:r>
              <w:rPr>
                <w:sz w:val="12"/>
              </w:rPr>
              <w:t xml:space="preserve">Коли-  </w:t>
            </w:r>
          </w:p>
          <w:p w:rsidR="00EB70A9" w:rsidRDefault="00EB70A9">
            <w:pPr>
              <w:pStyle w:val="ConsPlusNonformat"/>
              <w:jc w:val="both"/>
            </w:pPr>
            <w:proofErr w:type="spellStart"/>
            <w:r>
              <w:rPr>
                <w:sz w:val="12"/>
              </w:rPr>
              <w:t>чество</w:t>
            </w:r>
            <w:proofErr w:type="spellEnd"/>
            <w:r>
              <w:rPr>
                <w:sz w:val="12"/>
              </w:rPr>
              <w:t xml:space="preserve"> </w:t>
            </w:r>
          </w:p>
          <w:p w:rsidR="00EB70A9" w:rsidRDefault="00EB70A9">
            <w:pPr>
              <w:pStyle w:val="ConsPlusNonformat"/>
              <w:jc w:val="both"/>
            </w:pPr>
            <w:r>
              <w:rPr>
                <w:sz w:val="12"/>
              </w:rPr>
              <w:t xml:space="preserve">видов  </w:t>
            </w:r>
          </w:p>
          <w:p w:rsidR="00EB70A9" w:rsidRDefault="00EB70A9">
            <w:pPr>
              <w:pStyle w:val="ConsPlusNonformat"/>
              <w:jc w:val="both"/>
            </w:pPr>
            <w:proofErr w:type="spellStart"/>
            <w:r>
              <w:rPr>
                <w:sz w:val="12"/>
              </w:rPr>
              <w:t>прог</w:t>
            </w:r>
            <w:proofErr w:type="spellEnd"/>
            <w:r>
              <w:rPr>
                <w:sz w:val="12"/>
              </w:rPr>
              <w:t xml:space="preserve">-  </w:t>
            </w:r>
          </w:p>
          <w:p w:rsidR="00EB70A9" w:rsidRDefault="00EB70A9">
            <w:pPr>
              <w:pStyle w:val="ConsPlusNonformat"/>
              <w:jc w:val="both"/>
            </w:pPr>
            <w:proofErr w:type="spellStart"/>
            <w:r>
              <w:rPr>
                <w:sz w:val="12"/>
              </w:rPr>
              <w:t>раммы</w:t>
            </w:r>
            <w:proofErr w:type="spellEnd"/>
            <w:r>
              <w:rPr>
                <w:sz w:val="12"/>
              </w:rPr>
              <w:t xml:space="preserve">/ </w:t>
            </w:r>
          </w:p>
          <w:p w:rsidR="00EB70A9" w:rsidRDefault="00EB70A9">
            <w:pPr>
              <w:pStyle w:val="ConsPlusNonformat"/>
              <w:jc w:val="both"/>
            </w:pPr>
            <w:r>
              <w:rPr>
                <w:sz w:val="12"/>
              </w:rPr>
              <w:t>медалей</w:t>
            </w:r>
          </w:p>
        </w:tc>
      </w:tr>
      <w:tr w:rsidR="00EB70A9">
        <w:tc>
          <w:tcPr>
            <w:tcW w:w="288" w:type="dxa"/>
            <w:vMerge/>
            <w:tcBorders>
              <w:top w:val="nil"/>
            </w:tcBorders>
          </w:tcPr>
          <w:p w:rsidR="00EB70A9" w:rsidRDefault="00EB70A9"/>
        </w:tc>
        <w:tc>
          <w:tcPr>
            <w:tcW w:w="1080" w:type="dxa"/>
            <w:vMerge/>
            <w:tcBorders>
              <w:top w:val="nil"/>
            </w:tcBorders>
          </w:tcPr>
          <w:p w:rsidR="00EB70A9" w:rsidRDefault="00EB70A9"/>
        </w:tc>
        <w:tc>
          <w:tcPr>
            <w:tcW w:w="648" w:type="dxa"/>
            <w:vMerge/>
            <w:tcBorders>
              <w:top w:val="nil"/>
            </w:tcBorders>
          </w:tcPr>
          <w:p w:rsidR="00EB70A9" w:rsidRDefault="00EB70A9"/>
        </w:tc>
        <w:tc>
          <w:tcPr>
            <w:tcW w:w="576" w:type="dxa"/>
            <w:vMerge/>
            <w:tcBorders>
              <w:top w:val="nil"/>
            </w:tcBorders>
          </w:tcPr>
          <w:p w:rsidR="00EB70A9" w:rsidRDefault="00EB70A9"/>
        </w:tc>
        <w:tc>
          <w:tcPr>
            <w:tcW w:w="360" w:type="dxa"/>
            <w:vMerge/>
            <w:tcBorders>
              <w:top w:val="nil"/>
            </w:tcBorders>
          </w:tcPr>
          <w:p w:rsidR="00EB70A9" w:rsidRDefault="00EB70A9"/>
        </w:tc>
        <w:tc>
          <w:tcPr>
            <w:tcW w:w="720" w:type="dxa"/>
            <w:tcBorders>
              <w:top w:val="nil"/>
            </w:tcBorders>
          </w:tcPr>
          <w:p w:rsidR="00EB70A9" w:rsidRDefault="00EB70A9">
            <w:pPr>
              <w:pStyle w:val="ConsPlusNonformat"/>
              <w:jc w:val="both"/>
            </w:pPr>
            <w:r>
              <w:rPr>
                <w:sz w:val="12"/>
              </w:rPr>
              <w:t xml:space="preserve">Спорт-  </w:t>
            </w:r>
          </w:p>
          <w:p w:rsidR="00EB70A9" w:rsidRDefault="00EB70A9">
            <w:pPr>
              <w:pStyle w:val="ConsPlusNonformat"/>
              <w:jc w:val="both"/>
            </w:pPr>
            <w:proofErr w:type="spellStart"/>
            <w:r>
              <w:rPr>
                <w:sz w:val="12"/>
              </w:rPr>
              <w:t>сменов</w:t>
            </w:r>
            <w:proofErr w:type="spellEnd"/>
            <w:r>
              <w:rPr>
                <w:sz w:val="12"/>
              </w:rPr>
              <w:t xml:space="preserve">  </w:t>
            </w:r>
          </w:p>
          <w:p w:rsidR="00EB70A9" w:rsidRDefault="00EB70A9">
            <w:pPr>
              <w:pStyle w:val="ConsPlusNonformat"/>
              <w:jc w:val="both"/>
            </w:pPr>
            <w:r>
              <w:rPr>
                <w:sz w:val="12"/>
              </w:rPr>
              <w:t>(мужчин/</w:t>
            </w:r>
          </w:p>
          <w:p w:rsidR="00EB70A9" w:rsidRDefault="00EB70A9">
            <w:pPr>
              <w:pStyle w:val="ConsPlusNonformat"/>
              <w:jc w:val="both"/>
            </w:pPr>
            <w:r>
              <w:rPr>
                <w:sz w:val="12"/>
              </w:rPr>
              <w:t xml:space="preserve">женщин) </w:t>
            </w:r>
          </w:p>
          <w:p w:rsidR="00EB70A9" w:rsidRDefault="00AC7EBB">
            <w:pPr>
              <w:pStyle w:val="ConsPlusNonformat"/>
              <w:jc w:val="both"/>
            </w:pPr>
            <w:hyperlink w:anchor="P252" w:history="1">
              <w:r w:rsidR="00EB70A9">
                <w:rPr>
                  <w:color w:val="0000FF"/>
                  <w:sz w:val="12"/>
                </w:rPr>
                <w:t>&lt;5&gt;</w:t>
              </w:r>
            </w:hyperlink>
          </w:p>
        </w:tc>
        <w:tc>
          <w:tcPr>
            <w:tcW w:w="504" w:type="dxa"/>
            <w:tcBorders>
              <w:top w:val="nil"/>
            </w:tcBorders>
          </w:tcPr>
          <w:p w:rsidR="00EB70A9" w:rsidRDefault="00EB70A9">
            <w:pPr>
              <w:pStyle w:val="ConsPlusNonformat"/>
              <w:jc w:val="both"/>
            </w:pPr>
            <w:proofErr w:type="spellStart"/>
            <w:r>
              <w:rPr>
                <w:sz w:val="12"/>
              </w:rPr>
              <w:t>Тре</w:t>
            </w:r>
            <w:proofErr w:type="spellEnd"/>
            <w:r>
              <w:rPr>
                <w:sz w:val="12"/>
              </w:rPr>
              <w:t xml:space="preserve">- </w:t>
            </w:r>
          </w:p>
          <w:p w:rsidR="00EB70A9" w:rsidRDefault="00EB70A9">
            <w:pPr>
              <w:pStyle w:val="ConsPlusNonformat"/>
              <w:jc w:val="both"/>
            </w:pPr>
            <w:proofErr w:type="spellStart"/>
            <w:r>
              <w:rPr>
                <w:sz w:val="12"/>
              </w:rPr>
              <w:t>неров</w:t>
            </w:r>
            <w:proofErr w:type="spellEnd"/>
          </w:p>
        </w:tc>
        <w:tc>
          <w:tcPr>
            <w:tcW w:w="576" w:type="dxa"/>
            <w:tcBorders>
              <w:top w:val="nil"/>
            </w:tcBorders>
          </w:tcPr>
          <w:p w:rsidR="00EB70A9" w:rsidRDefault="00EB70A9">
            <w:pPr>
              <w:pStyle w:val="ConsPlusNonformat"/>
              <w:jc w:val="both"/>
            </w:pPr>
            <w:r>
              <w:rPr>
                <w:sz w:val="12"/>
              </w:rPr>
              <w:t xml:space="preserve">Спор- </w:t>
            </w:r>
          </w:p>
          <w:p w:rsidR="00EB70A9" w:rsidRDefault="00EB70A9">
            <w:pPr>
              <w:pStyle w:val="ConsPlusNonformat"/>
              <w:jc w:val="both"/>
            </w:pPr>
            <w:proofErr w:type="spellStart"/>
            <w:r>
              <w:rPr>
                <w:sz w:val="12"/>
              </w:rPr>
              <w:t>тивных</w:t>
            </w:r>
            <w:proofErr w:type="spellEnd"/>
          </w:p>
          <w:p w:rsidR="00EB70A9" w:rsidRDefault="00EB70A9">
            <w:pPr>
              <w:pStyle w:val="ConsPlusNonformat"/>
              <w:jc w:val="both"/>
            </w:pPr>
            <w:r>
              <w:rPr>
                <w:sz w:val="12"/>
              </w:rPr>
              <w:t xml:space="preserve">судей </w:t>
            </w:r>
          </w:p>
        </w:tc>
        <w:tc>
          <w:tcPr>
            <w:tcW w:w="576" w:type="dxa"/>
            <w:vMerge/>
            <w:tcBorders>
              <w:top w:val="nil"/>
            </w:tcBorders>
          </w:tcPr>
          <w:p w:rsidR="00EB70A9" w:rsidRDefault="00EB70A9"/>
        </w:tc>
        <w:tc>
          <w:tcPr>
            <w:tcW w:w="936" w:type="dxa"/>
            <w:vMerge/>
            <w:tcBorders>
              <w:top w:val="nil"/>
            </w:tcBorders>
          </w:tcPr>
          <w:p w:rsidR="00EB70A9" w:rsidRDefault="00EB70A9"/>
        </w:tc>
        <w:tc>
          <w:tcPr>
            <w:tcW w:w="576" w:type="dxa"/>
            <w:vMerge/>
            <w:tcBorders>
              <w:top w:val="nil"/>
            </w:tcBorders>
          </w:tcPr>
          <w:p w:rsidR="00EB70A9" w:rsidRDefault="00EB70A9"/>
        </w:tc>
        <w:tc>
          <w:tcPr>
            <w:tcW w:w="648" w:type="dxa"/>
            <w:vMerge/>
            <w:tcBorders>
              <w:top w:val="nil"/>
            </w:tcBorders>
          </w:tcPr>
          <w:p w:rsidR="00EB70A9" w:rsidRDefault="00EB70A9"/>
        </w:tc>
        <w:tc>
          <w:tcPr>
            <w:tcW w:w="648" w:type="dxa"/>
            <w:vMerge/>
            <w:tcBorders>
              <w:top w:val="nil"/>
            </w:tcBorders>
          </w:tcPr>
          <w:p w:rsidR="00EB70A9" w:rsidRDefault="00EB70A9"/>
        </w:tc>
        <w:tc>
          <w:tcPr>
            <w:tcW w:w="576" w:type="dxa"/>
            <w:vMerge/>
            <w:tcBorders>
              <w:top w:val="nil"/>
            </w:tcBorders>
          </w:tcPr>
          <w:p w:rsidR="00EB70A9" w:rsidRDefault="00EB70A9"/>
        </w:tc>
      </w:tr>
      <w:tr w:rsidR="00EB70A9">
        <w:trPr>
          <w:trHeight w:val="140"/>
        </w:trPr>
        <w:tc>
          <w:tcPr>
            <w:tcW w:w="360" w:type="dxa"/>
            <w:tcBorders>
              <w:top w:val="nil"/>
            </w:tcBorders>
          </w:tcPr>
          <w:p w:rsidR="00EB70A9" w:rsidRDefault="00EB70A9">
            <w:pPr>
              <w:pStyle w:val="ConsPlusNonformat"/>
              <w:jc w:val="both"/>
            </w:pPr>
            <w:r>
              <w:rPr>
                <w:sz w:val="12"/>
              </w:rPr>
              <w:t xml:space="preserve"> 1 </w:t>
            </w:r>
          </w:p>
        </w:tc>
        <w:tc>
          <w:tcPr>
            <w:tcW w:w="1152" w:type="dxa"/>
            <w:tcBorders>
              <w:top w:val="nil"/>
            </w:tcBorders>
          </w:tcPr>
          <w:p w:rsidR="00EB70A9" w:rsidRDefault="00EB70A9">
            <w:pPr>
              <w:pStyle w:val="ConsPlusNonformat"/>
              <w:jc w:val="both"/>
            </w:pPr>
            <w:r>
              <w:rPr>
                <w:sz w:val="12"/>
              </w:rPr>
              <w:t xml:space="preserve">      2       </w:t>
            </w:r>
          </w:p>
        </w:tc>
        <w:tc>
          <w:tcPr>
            <w:tcW w:w="720" w:type="dxa"/>
            <w:tcBorders>
              <w:top w:val="nil"/>
            </w:tcBorders>
          </w:tcPr>
          <w:p w:rsidR="00EB70A9" w:rsidRDefault="00EB70A9">
            <w:pPr>
              <w:pStyle w:val="ConsPlusNonformat"/>
              <w:jc w:val="both"/>
            </w:pPr>
            <w:r>
              <w:rPr>
                <w:sz w:val="12"/>
              </w:rPr>
              <w:t xml:space="preserve">   3    </w:t>
            </w:r>
          </w:p>
        </w:tc>
        <w:tc>
          <w:tcPr>
            <w:tcW w:w="648" w:type="dxa"/>
            <w:tcBorders>
              <w:top w:val="nil"/>
            </w:tcBorders>
          </w:tcPr>
          <w:p w:rsidR="00EB70A9" w:rsidRDefault="00EB70A9">
            <w:pPr>
              <w:pStyle w:val="ConsPlusNonformat"/>
              <w:jc w:val="both"/>
            </w:pPr>
            <w:r>
              <w:rPr>
                <w:sz w:val="12"/>
              </w:rPr>
              <w:t xml:space="preserve">   4   </w:t>
            </w:r>
          </w:p>
        </w:tc>
        <w:tc>
          <w:tcPr>
            <w:tcW w:w="432" w:type="dxa"/>
            <w:tcBorders>
              <w:top w:val="nil"/>
            </w:tcBorders>
          </w:tcPr>
          <w:p w:rsidR="00EB70A9" w:rsidRDefault="00EB70A9">
            <w:pPr>
              <w:pStyle w:val="ConsPlusNonformat"/>
              <w:jc w:val="both"/>
            </w:pPr>
            <w:r>
              <w:rPr>
                <w:sz w:val="12"/>
              </w:rPr>
              <w:t xml:space="preserve"> 5  </w:t>
            </w:r>
          </w:p>
        </w:tc>
        <w:tc>
          <w:tcPr>
            <w:tcW w:w="720" w:type="dxa"/>
            <w:tcBorders>
              <w:top w:val="nil"/>
            </w:tcBorders>
          </w:tcPr>
          <w:p w:rsidR="00EB70A9" w:rsidRDefault="00EB70A9">
            <w:pPr>
              <w:pStyle w:val="ConsPlusNonformat"/>
              <w:jc w:val="both"/>
            </w:pPr>
            <w:r>
              <w:rPr>
                <w:sz w:val="12"/>
              </w:rPr>
              <w:t xml:space="preserve">   6    </w:t>
            </w:r>
          </w:p>
        </w:tc>
        <w:tc>
          <w:tcPr>
            <w:tcW w:w="504" w:type="dxa"/>
            <w:tcBorders>
              <w:top w:val="nil"/>
            </w:tcBorders>
          </w:tcPr>
          <w:p w:rsidR="00EB70A9" w:rsidRDefault="00EB70A9">
            <w:pPr>
              <w:pStyle w:val="ConsPlusNonformat"/>
              <w:jc w:val="both"/>
            </w:pPr>
            <w:r>
              <w:rPr>
                <w:sz w:val="12"/>
              </w:rPr>
              <w:t xml:space="preserve">  7  </w:t>
            </w:r>
          </w:p>
        </w:tc>
        <w:tc>
          <w:tcPr>
            <w:tcW w:w="576" w:type="dxa"/>
            <w:tcBorders>
              <w:top w:val="nil"/>
            </w:tcBorders>
          </w:tcPr>
          <w:p w:rsidR="00EB70A9" w:rsidRDefault="00EB70A9">
            <w:pPr>
              <w:pStyle w:val="ConsPlusNonformat"/>
              <w:jc w:val="both"/>
            </w:pPr>
            <w:r>
              <w:rPr>
                <w:sz w:val="12"/>
              </w:rPr>
              <w:t xml:space="preserve">  8   </w:t>
            </w:r>
          </w:p>
        </w:tc>
        <w:tc>
          <w:tcPr>
            <w:tcW w:w="648" w:type="dxa"/>
            <w:tcBorders>
              <w:top w:val="nil"/>
            </w:tcBorders>
          </w:tcPr>
          <w:p w:rsidR="00EB70A9" w:rsidRDefault="00EB70A9">
            <w:pPr>
              <w:pStyle w:val="ConsPlusNonformat"/>
              <w:jc w:val="both"/>
            </w:pPr>
            <w:r>
              <w:rPr>
                <w:sz w:val="12"/>
              </w:rPr>
              <w:t xml:space="preserve">   9   </w:t>
            </w:r>
          </w:p>
        </w:tc>
        <w:tc>
          <w:tcPr>
            <w:tcW w:w="1008" w:type="dxa"/>
            <w:tcBorders>
              <w:top w:val="nil"/>
            </w:tcBorders>
          </w:tcPr>
          <w:p w:rsidR="00EB70A9" w:rsidRDefault="00EB70A9">
            <w:pPr>
              <w:pStyle w:val="ConsPlusNonformat"/>
              <w:jc w:val="both"/>
            </w:pPr>
            <w:r>
              <w:rPr>
                <w:sz w:val="12"/>
              </w:rPr>
              <w:t xml:space="preserve">     10     </w:t>
            </w:r>
          </w:p>
        </w:tc>
        <w:tc>
          <w:tcPr>
            <w:tcW w:w="648" w:type="dxa"/>
            <w:tcBorders>
              <w:top w:val="nil"/>
            </w:tcBorders>
          </w:tcPr>
          <w:p w:rsidR="00EB70A9" w:rsidRDefault="00EB70A9">
            <w:pPr>
              <w:pStyle w:val="ConsPlusNonformat"/>
              <w:jc w:val="both"/>
            </w:pPr>
            <w:r>
              <w:rPr>
                <w:sz w:val="12"/>
              </w:rPr>
              <w:t xml:space="preserve">  11   </w:t>
            </w:r>
          </w:p>
        </w:tc>
        <w:tc>
          <w:tcPr>
            <w:tcW w:w="720" w:type="dxa"/>
            <w:tcBorders>
              <w:top w:val="nil"/>
            </w:tcBorders>
          </w:tcPr>
          <w:p w:rsidR="00EB70A9" w:rsidRDefault="00EB70A9">
            <w:pPr>
              <w:pStyle w:val="ConsPlusNonformat"/>
              <w:jc w:val="both"/>
            </w:pPr>
            <w:r>
              <w:rPr>
                <w:sz w:val="12"/>
              </w:rPr>
              <w:t xml:space="preserve">   12   </w:t>
            </w:r>
          </w:p>
        </w:tc>
        <w:tc>
          <w:tcPr>
            <w:tcW w:w="720" w:type="dxa"/>
            <w:tcBorders>
              <w:top w:val="nil"/>
            </w:tcBorders>
          </w:tcPr>
          <w:p w:rsidR="00EB70A9" w:rsidRDefault="00EB70A9">
            <w:pPr>
              <w:pStyle w:val="ConsPlusNonformat"/>
              <w:jc w:val="both"/>
            </w:pPr>
            <w:r>
              <w:rPr>
                <w:sz w:val="12"/>
              </w:rPr>
              <w:t xml:space="preserve">   13   </w:t>
            </w:r>
          </w:p>
        </w:tc>
        <w:tc>
          <w:tcPr>
            <w:tcW w:w="648" w:type="dxa"/>
            <w:tcBorders>
              <w:top w:val="nil"/>
            </w:tcBorders>
          </w:tcPr>
          <w:p w:rsidR="00EB70A9" w:rsidRDefault="00EB70A9">
            <w:pPr>
              <w:pStyle w:val="ConsPlusNonformat"/>
              <w:jc w:val="both"/>
            </w:pPr>
            <w:r>
              <w:rPr>
                <w:sz w:val="12"/>
              </w:rPr>
              <w:t xml:space="preserve">  14   </w:t>
            </w:r>
          </w:p>
        </w:tc>
      </w:tr>
      <w:tr w:rsidR="00EB70A9">
        <w:trPr>
          <w:trHeight w:val="140"/>
        </w:trPr>
        <w:tc>
          <w:tcPr>
            <w:tcW w:w="360" w:type="dxa"/>
            <w:vMerge w:val="restart"/>
            <w:tcBorders>
              <w:top w:val="nil"/>
            </w:tcBorders>
          </w:tcPr>
          <w:p w:rsidR="00EB70A9" w:rsidRDefault="00EB70A9">
            <w:pPr>
              <w:pStyle w:val="ConsPlusNonformat"/>
              <w:jc w:val="both"/>
            </w:pPr>
          </w:p>
        </w:tc>
        <w:tc>
          <w:tcPr>
            <w:tcW w:w="1152" w:type="dxa"/>
            <w:vMerge w:val="restart"/>
            <w:tcBorders>
              <w:top w:val="nil"/>
            </w:tcBorders>
          </w:tcPr>
          <w:p w:rsidR="00EB70A9" w:rsidRDefault="00EB70A9">
            <w:pPr>
              <w:pStyle w:val="ConsPlusNonformat"/>
              <w:jc w:val="both"/>
            </w:pPr>
          </w:p>
        </w:tc>
        <w:tc>
          <w:tcPr>
            <w:tcW w:w="720" w:type="dxa"/>
            <w:vMerge w:val="restart"/>
            <w:tcBorders>
              <w:top w:val="nil"/>
            </w:tcBorders>
          </w:tcPr>
          <w:p w:rsidR="00EB70A9" w:rsidRDefault="00EB70A9">
            <w:pPr>
              <w:pStyle w:val="ConsPlusNonformat"/>
              <w:jc w:val="both"/>
            </w:pPr>
          </w:p>
        </w:tc>
        <w:tc>
          <w:tcPr>
            <w:tcW w:w="648" w:type="dxa"/>
            <w:vMerge w:val="restart"/>
            <w:tcBorders>
              <w:top w:val="nil"/>
            </w:tcBorders>
          </w:tcPr>
          <w:p w:rsidR="00EB70A9" w:rsidRDefault="00EB70A9">
            <w:pPr>
              <w:pStyle w:val="ConsPlusNonformat"/>
              <w:jc w:val="both"/>
            </w:pPr>
          </w:p>
        </w:tc>
        <w:tc>
          <w:tcPr>
            <w:tcW w:w="432" w:type="dxa"/>
            <w:vMerge w:val="restart"/>
            <w:tcBorders>
              <w:top w:val="nil"/>
            </w:tcBorders>
          </w:tcPr>
          <w:p w:rsidR="00EB70A9" w:rsidRDefault="00EB70A9">
            <w:pPr>
              <w:pStyle w:val="ConsPlusNonformat"/>
              <w:jc w:val="both"/>
            </w:pPr>
          </w:p>
        </w:tc>
        <w:tc>
          <w:tcPr>
            <w:tcW w:w="720" w:type="dxa"/>
            <w:vMerge w:val="restart"/>
            <w:tcBorders>
              <w:top w:val="nil"/>
            </w:tcBorders>
          </w:tcPr>
          <w:p w:rsidR="00EB70A9" w:rsidRDefault="00EB70A9">
            <w:pPr>
              <w:pStyle w:val="ConsPlusNonformat"/>
              <w:jc w:val="both"/>
            </w:pPr>
          </w:p>
        </w:tc>
        <w:tc>
          <w:tcPr>
            <w:tcW w:w="504" w:type="dxa"/>
            <w:vMerge w:val="restart"/>
            <w:tcBorders>
              <w:top w:val="nil"/>
            </w:tcBorders>
          </w:tcPr>
          <w:p w:rsidR="00EB70A9" w:rsidRDefault="00EB70A9">
            <w:pPr>
              <w:pStyle w:val="ConsPlusNonformat"/>
              <w:jc w:val="both"/>
            </w:pPr>
          </w:p>
        </w:tc>
        <w:tc>
          <w:tcPr>
            <w:tcW w:w="576" w:type="dxa"/>
            <w:vMerge w:val="restart"/>
            <w:tcBorders>
              <w:top w:val="nil"/>
            </w:tcBorders>
          </w:tcPr>
          <w:p w:rsidR="00EB70A9" w:rsidRDefault="00EB70A9">
            <w:pPr>
              <w:pStyle w:val="ConsPlusNonformat"/>
              <w:jc w:val="both"/>
            </w:pPr>
          </w:p>
        </w:tc>
        <w:tc>
          <w:tcPr>
            <w:tcW w:w="648" w:type="dxa"/>
            <w:vMerge w:val="restart"/>
            <w:tcBorders>
              <w:top w:val="nil"/>
            </w:tcBorders>
          </w:tcPr>
          <w:p w:rsidR="00EB70A9" w:rsidRDefault="00EB70A9">
            <w:pPr>
              <w:pStyle w:val="ConsPlusNonformat"/>
              <w:jc w:val="both"/>
            </w:pPr>
          </w:p>
        </w:tc>
        <w:tc>
          <w:tcPr>
            <w:tcW w:w="1008" w:type="dxa"/>
            <w:vMerge w:val="restart"/>
            <w:tcBorders>
              <w:top w:val="nil"/>
            </w:tcBorders>
          </w:tcPr>
          <w:p w:rsidR="00EB70A9" w:rsidRDefault="00EB70A9">
            <w:pPr>
              <w:pStyle w:val="ConsPlusNonformat"/>
              <w:jc w:val="both"/>
            </w:pPr>
          </w:p>
        </w:tc>
        <w:tc>
          <w:tcPr>
            <w:tcW w:w="648" w:type="dxa"/>
            <w:tcBorders>
              <w:top w:val="nil"/>
            </w:tcBorders>
          </w:tcPr>
          <w:p w:rsidR="00EB70A9" w:rsidRDefault="00EB70A9">
            <w:pPr>
              <w:pStyle w:val="ConsPlusNonformat"/>
              <w:jc w:val="both"/>
            </w:pPr>
          </w:p>
        </w:tc>
        <w:tc>
          <w:tcPr>
            <w:tcW w:w="720" w:type="dxa"/>
            <w:tcBorders>
              <w:top w:val="nil"/>
            </w:tcBorders>
          </w:tcPr>
          <w:p w:rsidR="00EB70A9" w:rsidRDefault="00EB70A9">
            <w:pPr>
              <w:pStyle w:val="ConsPlusNonformat"/>
              <w:jc w:val="both"/>
            </w:pPr>
            <w:r>
              <w:rPr>
                <w:sz w:val="12"/>
              </w:rPr>
              <w:t xml:space="preserve">День    </w:t>
            </w:r>
          </w:p>
          <w:p w:rsidR="00EB70A9" w:rsidRDefault="00EB70A9">
            <w:pPr>
              <w:pStyle w:val="ConsPlusNonformat"/>
              <w:jc w:val="both"/>
            </w:pPr>
            <w:r>
              <w:rPr>
                <w:sz w:val="12"/>
              </w:rPr>
              <w:t xml:space="preserve">приезда </w:t>
            </w:r>
          </w:p>
        </w:tc>
        <w:tc>
          <w:tcPr>
            <w:tcW w:w="720" w:type="dxa"/>
            <w:tcBorders>
              <w:top w:val="nil"/>
            </w:tcBorders>
          </w:tcPr>
          <w:p w:rsidR="00EB70A9" w:rsidRDefault="00EB70A9">
            <w:pPr>
              <w:pStyle w:val="ConsPlusNonformat"/>
              <w:jc w:val="both"/>
            </w:pPr>
          </w:p>
        </w:tc>
        <w:tc>
          <w:tcPr>
            <w:tcW w:w="648" w:type="dxa"/>
            <w:tcBorders>
              <w:top w:val="nil"/>
            </w:tcBorders>
          </w:tcPr>
          <w:p w:rsidR="00EB70A9" w:rsidRDefault="00EB70A9">
            <w:pPr>
              <w:pStyle w:val="ConsPlusNonformat"/>
              <w:jc w:val="both"/>
            </w:pPr>
          </w:p>
        </w:tc>
      </w:tr>
      <w:tr w:rsidR="00EB70A9">
        <w:tc>
          <w:tcPr>
            <w:tcW w:w="288" w:type="dxa"/>
            <w:vMerge/>
            <w:tcBorders>
              <w:top w:val="nil"/>
            </w:tcBorders>
          </w:tcPr>
          <w:p w:rsidR="00EB70A9" w:rsidRDefault="00EB70A9"/>
        </w:tc>
        <w:tc>
          <w:tcPr>
            <w:tcW w:w="1080" w:type="dxa"/>
            <w:vMerge/>
            <w:tcBorders>
              <w:top w:val="nil"/>
            </w:tcBorders>
          </w:tcPr>
          <w:p w:rsidR="00EB70A9" w:rsidRDefault="00EB70A9"/>
        </w:tc>
        <w:tc>
          <w:tcPr>
            <w:tcW w:w="648" w:type="dxa"/>
            <w:vMerge/>
            <w:tcBorders>
              <w:top w:val="nil"/>
            </w:tcBorders>
          </w:tcPr>
          <w:p w:rsidR="00EB70A9" w:rsidRDefault="00EB70A9"/>
        </w:tc>
        <w:tc>
          <w:tcPr>
            <w:tcW w:w="576" w:type="dxa"/>
            <w:vMerge/>
            <w:tcBorders>
              <w:top w:val="nil"/>
            </w:tcBorders>
          </w:tcPr>
          <w:p w:rsidR="00EB70A9" w:rsidRDefault="00EB70A9"/>
        </w:tc>
        <w:tc>
          <w:tcPr>
            <w:tcW w:w="360" w:type="dxa"/>
            <w:vMerge/>
            <w:tcBorders>
              <w:top w:val="nil"/>
            </w:tcBorders>
          </w:tcPr>
          <w:p w:rsidR="00EB70A9" w:rsidRDefault="00EB70A9"/>
        </w:tc>
        <w:tc>
          <w:tcPr>
            <w:tcW w:w="648" w:type="dxa"/>
            <w:vMerge/>
            <w:tcBorders>
              <w:top w:val="nil"/>
            </w:tcBorders>
          </w:tcPr>
          <w:p w:rsidR="00EB70A9" w:rsidRDefault="00EB70A9"/>
        </w:tc>
        <w:tc>
          <w:tcPr>
            <w:tcW w:w="432" w:type="dxa"/>
            <w:vMerge/>
            <w:tcBorders>
              <w:top w:val="nil"/>
            </w:tcBorders>
          </w:tcPr>
          <w:p w:rsidR="00EB70A9" w:rsidRDefault="00EB70A9"/>
        </w:tc>
        <w:tc>
          <w:tcPr>
            <w:tcW w:w="504" w:type="dxa"/>
            <w:vMerge/>
            <w:tcBorders>
              <w:top w:val="nil"/>
            </w:tcBorders>
          </w:tcPr>
          <w:p w:rsidR="00EB70A9" w:rsidRDefault="00EB70A9"/>
        </w:tc>
        <w:tc>
          <w:tcPr>
            <w:tcW w:w="576" w:type="dxa"/>
            <w:vMerge/>
            <w:tcBorders>
              <w:top w:val="nil"/>
            </w:tcBorders>
          </w:tcPr>
          <w:p w:rsidR="00EB70A9" w:rsidRDefault="00EB70A9"/>
        </w:tc>
        <w:tc>
          <w:tcPr>
            <w:tcW w:w="936" w:type="dxa"/>
            <w:vMerge/>
            <w:tcBorders>
              <w:top w:val="nil"/>
            </w:tcBorders>
          </w:tcPr>
          <w:p w:rsidR="00EB70A9" w:rsidRDefault="00EB70A9"/>
        </w:tc>
        <w:tc>
          <w:tcPr>
            <w:tcW w:w="648" w:type="dxa"/>
            <w:tcBorders>
              <w:top w:val="nil"/>
            </w:tcBorders>
          </w:tcPr>
          <w:p w:rsidR="00EB70A9" w:rsidRDefault="00EB70A9">
            <w:pPr>
              <w:pStyle w:val="ConsPlusNonformat"/>
              <w:jc w:val="both"/>
            </w:pPr>
          </w:p>
        </w:tc>
        <w:tc>
          <w:tcPr>
            <w:tcW w:w="720" w:type="dxa"/>
            <w:tcBorders>
              <w:top w:val="nil"/>
            </w:tcBorders>
          </w:tcPr>
          <w:p w:rsidR="00EB70A9" w:rsidRDefault="00EB70A9">
            <w:pPr>
              <w:pStyle w:val="ConsPlusNonformat"/>
              <w:jc w:val="both"/>
            </w:pPr>
          </w:p>
        </w:tc>
        <w:tc>
          <w:tcPr>
            <w:tcW w:w="720" w:type="dxa"/>
            <w:tcBorders>
              <w:top w:val="nil"/>
            </w:tcBorders>
          </w:tcPr>
          <w:p w:rsidR="00EB70A9" w:rsidRDefault="00EB70A9">
            <w:pPr>
              <w:pStyle w:val="ConsPlusNonformat"/>
              <w:jc w:val="both"/>
            </w:pPr>
          </w:p>
        </w:tc>
        <w:tc>
          <w:tcPr>
            <w:tcW w:w="648" w:type="dxa"/>
            <w:tcBorders>
              <w:top w:val="nil"/>
            </w:tcBorders>
          </w:tcPr>
          <w:p w:rsidR="00EB70A9" w:rsidRDefault="00EB70A9">
            <w:pPr>
              <w:pStyle w:val="ConsPlusNonformat"/>
              <w:jc w:val="both"/>
            </w:pPr>
          </w:p>
        </w:tc>
      </w:tr>
      <w:tr w:rsidR="00EB70A9">
        <w:tc>
          <w:tcPr>
            <w:tcW w:w="288" w:type="dxa"/>
            <w:vMerge/>
            <w:tcBorders>
              <w:top w:val="nil"/>
            </w:tcBorders>
          </w:tcPr>
          <w:p w:rsidR="00EB70A9" w:rsidRDefault="00EB70A9"/>
        </w:tc>
        <w:tc>
          <w:tcPr>
            <w:tcW w:w="1080" w:type="dxa"/>
            <w:vMerge/>
            <w:tcBorders>
              <w:top w:val="nil"/>
            </w:tcBorders>
          </w:tcPr>
          <w:p w:rsidR="00EB70A9" w:rsidRDefault="00EB70A9"/>
        </w:tc>
        <w:tc>
          <w:tcPr>
            <w:tcW w:w="648" w:type="dxa"/>
            <w:vMerge/>
            <w:tcBorders>
              <w:top w:val="nil"/>
            </w:tcBorders>
          </w:tcPr>
          <w:p w:rsidR="00EB70A9" w:rsidRDefault="00EB70A9"/>
        </w:tc>
        <w:tc>
          <w:tcPr>
            <w:tcW w:w="576" w:type="dxa"/>
            <w:vMerge/>
            <w:tcBorders>
              <w:top w:val="nil"/>
            </w:tcBorders>
          </w:tcPr>
          <w:p w:rsidR="00EB70A9" w:rsidRDefault="00EB70A9"/>
        </w:tc>
        <w:tc>
          <w:tcPr>
            <w:tcW w:w="360" w:type="dxa"/>
            <w:vMerge/>
            <w:tcBorders>
              <w:top w:val="nil"/>
            </w:tcBorders>
          </w:tcPr>
          <w:p w:rsidR="00EB70A9" w:rsidRDefault="00EB70A9"/>
        </w:tc>
        <w:tc>
          <w:tcPr>
            <w:tcW w:w="648" w:type="dxa"/>
            <w:vMerge/>
            <w:tcBorders>
              <w:top w:val="nil"/>
            </w:tcBorders>
          </w:tcPr>
          <w:p w:rsidR="00EB70A9" w:rsidRDefault="00EB70A9"/>
        </w:tc>
        <w:tc>
          <w:tcPr>
            <w:tcW w:w="432" w:type="dxa"/>
            <w:vMerge/>
            <w:tcBorders>
              <w:top w:val="nil"/>
            </w:tcBorders>
          </w:tcPr>
          <w:p w:rsidR="00EB70A9" w:rsidRDefault="00EB70A9"/>
        </w:tc>
        <w:tc>
          <w:tcPr>
            <w:tcW w:w="504" w:type="dxa"/>
            <w:vMerge/>
            <w:tcBorders>
              <w:top w:val="nil"/>
            </w:tcBorders>
          </w:tcPr>
          <w:p w:rsidR="00EB70A9" w:rsidRDefault="00EB70A9"/>
        </w:tc>
        <w:tc>
          <w:tcPr>
            <w:tcW w:w="576" w:type="dxa"/>
            <w:vMerge/>
            <w:tcBorders>
              <w:top w:val="nil"/>
            </w:tcBorders>
          </w:tcPr>
          <w:p w:rsidR="00EB70A9" w:rsidRDefault="00EB70A9"/>
        </w:tc>
        <w:tc>
          <w:tcPr>
            <w:tcW w:w="936" w:type="dxa"/>
            <w:vMerge/>
            <w:tcBorders>
              <w:top w:val="nil"/>
            </w:tcBorders>
          </w:tcPr>
          <w:p w:rsidR="00EB70A9" w:rsidRDefault="00EB70A9"/>
        </w:tc>
        <w:tc>
          <w:tcPr>
            <w:tcW w:w="648" w:type="dxa"/>
            <w:tcBorders>
              <w:top w:val="nil"/>
            </w:tcBorders>
          </w:tcPr>
          <w:p w:rsidR="00EB70A9" w:rsidRDefault="00EB70A9">
            <w:pPr>
              <w:pStyle w:val="ConsPlusNonformat"/>
              <w:jc w:val="both"/>
            </w:pPr>
          </w:p>
        </w:tc>
        <w:tc>
          <w:tcPr>
            <w:tcW w:w="720" w:type="dxa"/>
            <w:tcBorders>
              <w:top w:val="nil"/>
            </w:tcBorders>
          </w:tcPr>
          <w:p w:rsidR="00EB70A9" w:rsidRDefault="00EB70A9">
            <w:pPr>
              <w:pStyle w:val="ConsPlusNonformat"/>
              <w:jc w:val="both"/>
            </w:pPr>
          </w:p>
        </w:tc>
        <w:tc>
          <w:tcPr>
            <w:tcW w:w="720" w:type="dxa"/>
            <w:tcBorders>
              <w:top w:val="nil"/>
            </w:tcBorders>
          </w:tcPr>
          <w:p w:rsidR="00EB70A9" w:rsidRDefault="00EB70A9">
            <w:pPr>
              <w:pStyle w:val="ConsPlusNonformat"/>
              <w:jc w:val="both"/>
            </w:pPr>
          </w:p>
        </w:tc>
        <w:tc>
          <w:tcPr>
            <w:tcW w:w="648" w:type="dxa"/>
            <w:tcBorders>
              <w:top w:val="nil"/>
            </w:tcBorders>
          </w:tcPr>
          <w:p w:rsidR="00EB70A9" w:rsidRDefault="00EB70A9">
            <w:pPr>
              <w:pStyle w:val="ConsPlusNonformat"/>
              <w:jc w:val="both"/>
            </w:pPr>
          </w:p>
        </w:tc>
      </w:tr>
      <w:tr w:rsidR="00EB70A9">
        <w:tc>
          <w:tcPr>
            <w:tcW w:w="288" w:type="dxa"/>
            <w:vMerge/>
            <w:tcBorders>
              <w:top w:val="nil"/>
            </w:tcBorders>
          </w:tcPr>
          <w:p w:rsidR="00EB70A9" w:rsidRDefault="00EB70A9"/>
        </w:tc>
        <w:tc>
          <w:tcPr>
            <w:tcW w:w="1080" w:type="dxa"/>
            <w:vMerge/>
            <w:tcBorders>
              <w:top w:val="nil"/>
            </w:tcBorders>
          </w:tcPr>
          <w:p w:rsidR="00EB70A9" w:rsidRDefault="00EB70A9"/>
        </w:tc>
        <w:tc>
          <w:tcPr>
            <w:tcW w:w="648" w:type="dxa"/>
            <w:vMerge/>
            <w:tcBorders>
              <w:top w:val="nil"/>
            </w:tcBorders>
          </w:tcPr>
          <w:p w:rsidR="00EB70A9" w:rsidRDefault="00EB70A9"/>
        </w:tc>
        <w:tc>
          <w:tcPr>
            <w:tcW w:w="576" w:type="dxa"/>
            <w:vMerge/>
            <w:tcBorders>
              <w:top w:val="nil"/>
            </w:tcBorders>
          </w:tcPr>
          <w:p w:rsidR="00EB70A9" w:rsidRDefault="00EB70A9"/>
        </w:tc>
        <w:tc>
          <w:tcPr>
            <w:tcW w:w="360" w:type="dxa"/>
            <w:vMerge/>
            <w:tcBorders>
              <w:top w:val="nil"/>
            </w:tcBorders>
          </w:tcPr>
          <w:p w:rsidR="00EB70A9" w:rsidRDefault="00EB70A9"/>
        </w:tc>
        <w:tc>
          <w:tcPr>
            <w:tcW w:w="648" w:type="dxa"/>
            <w:vMerge/>
            <w:tcBorders>
              <w:top w:val="nil"/>
            </w:tcBorders>
          </w:tcPr>
          <w:p w:rsidR="00EB70A9" w:rsidRDefault="00EB70A9"/>
        </w:tc>
        <w:tc>
          <w:tcPr>
            <w:tcW w:w="432" w:type="dxa"/>
            <w:vMerge/>
            <w:tcBorders>
              <w:top w:val="nil"/>
            </w:tcBorders>
          </w:tcPr>
          <w:p w:rsidR="00EB70A9" w:rsidRDefault="00EB70A9"/>
        </w:tc>
        <w:tc>
          <w:tcPr>
            <w:tcW w:w="504" w:type="dxa"/>
            <w:vMerge/>
            <w:tcBorders>
              <w:top w:val="nil"/>
            </w:tcBorders>
          </w:tcPr>
          <w:p w:rsidR="00EB70A9" w:rsidRDefault="00EB70A9"/>
        </w:tc>
        <w:tc>
          <w:tcPr>
            <w:tcW w:w="576" w:type="dxa"/>
            <w:vMerge/>
            <w:tcBorders>
              <w:top w:val="nil"/>
            </w:tcBorders>
          </w:tcPr>
          <w:p w:rsidR="00EB70A9" w:rsidRDefault="00EB70A9"/>
        </w:tc>
        <w:tc>
          <w:tcPr>
            <w:tcW w:w="936" w:type="dxa"/>
            <w:vMerge/>
            <w:tcBorders>
              <w:top w:val="nil"/>
            </w:tcBorders>
          </w:tcPr>
          <w:p w:rsidR="00EB70A9" w:rsidRDefault="00EB70A9"/>
        </w:tc>
        <w:tc>
          <w:tcPr>
            <w:tcW w:w="648" w:type="dxa"/>
            <w:tcBorders>
              <w:top w:val="nil"/>
            </w:tcBorders>
          </w:tcPr>
          <w:p w:rsidR="00EB70A9" w:rsidRDefault="00EB70A9">
            <w:pPr>
              <w:pStyle w:val="ConsPlusNonformat"/>
              <w:jc w:val="both"/>
            </w:pPr>
          </w:p>
        </w:tc>
        <w:tc>
          <w:tcPr>
            <w:tcW w:w="720" w:type="dxa"/>
            <w:tcBorders>
              <w:top w:val="nil"/>
            </w:tcBorders>
          </w:tcPr>
          <w:p w:rsidR="00EB70A9" w:rsidRDefault="00EB70A9">
            <w:pPr>
              <w:pStyle w:val="ConsPlusNonformat"/>
              <w:jc w:val="both"/>
            </w:pPr>
            <w:r>
              <w:rPr>
                <w:sz w:val="12"/>
              </w:rPr>
              <w:t xml:space="preserve">День    </w:t>
            </w:r>
          </w:p>
          <w:p w:rsidR="00EB70A9" w:rsidRDefault="00EB70A9">
            <w:pPr>
              <w:pStyle w:val="ConsPlusNonformat"/>
              <w:jc w:val="both"/>
            </w:pPr>
            <w:r>
              <w:rPr>
                <w:sz w:val="12"/>
              </w:rPr>
              <w:t xml:space="preserve">отъезда </w:t>
            </w:r>
          </w:p>
        </w:tc>
        <w:tc>
          <w:tcPr>
            <w:tcW w:w="720" w:type="dxa"/>
            <w:tcBorders>
              <w:top w:val="nil"/>
            </w:tcBorders>
          </w:tcPr>
          <w:p w:rsidR="00EB70A9" w:rsidRDefault="00EB70A9">
            <w:pPr>
              <w:pStyle w:val="ConsPlusNonformat"/>
              <w:jc w:val="both"/>
            </w:pPr>
          </w:p>
        </w:tc>
        <w:tc>
          <w:tcPr>
            <w:tcW w:w="648" w:type="dxa"/>
            <w:tcBorders>
              <w:top w:val="nil"/>
            </w:tcBorders>
          </w:tcPr>
          <w:p w:rsidR="00EB70A9" w:rsidRDefault="00EB70A9">
            <w:pPr>
              <w:pStyle w:val="ConsPlusNonformat"/>
              <w:jc w:val="both"/>
            </w:pPr>
          </w:p>
        </w:tc>
      </w:tr>
      <w:tr w:rsidR="00EB70A9">
        <w:trPr>
          <w:trHeight w:val="140"/>
        </w:trPr>
        <w:tc>
          <w:tcPr>
            <w:tcW w:w="360" w:type="dxa"/>
            <w:vMerge w:val="restart"/>
            <w:tcBorders>
              <w:top w:val="nil"/>
            </w:tcBorders>
          </w:tcPr>
          <w:p w:rsidR="00EB70A9" w:rsidRDefault="00EB70A9">
            <w:pPr>
              <w:pStyle w:val="ConsPlusNonformat"/>
              <w:jc w:val="both"/>
            </w:pPr>
          </w:p>
        </w:tc>
        <w:tc>
          <w:tcPr>
            <w:tcW w:w="1152" w:type="dxa"/>
            <w:vMerge w:val="restart"/>
            <w:tcBorders>
              <w:top w:val="nil"/>
            </w:tcBorders>
          </w:tcPr>
          <w:p w:rsidR="00EB70A9" w:rsidRDefault="00EB70A9">
            <w:pPr>
              <w:pStyle w:val="ConsPlusNonformat"/>
              <w:jc w:val="both"/>
            </w:pPr>
          </w:p>
        </w:tc>
        <w:tc>
          <w:tcPr>
            <w:tcW w:w="720" w:type="dxa"/>
            <w:vMerge w:val="restart"/>
            <w:tcBorders>
              <w:top w:val="nil"/>
            </w:tcBorders>
          </w:tcPr>
          <w:p w:rsidR="00EB70A9" w:rsidRDefault="00EB70A9">
            <w:pPr>
              <w:pStyle w:val="ConsPlusNonformat"/>
              <w:jc w:val="both"/>
            </w:pPr>
          </w:p>
        </w:tc>
        <w:tc>
          <w:tcPr>
            <w:tcW w:w="648" w:type="dxa"/>
            <w:vMerge w:val="restart"/>
            <w:tcBorders>
              <w:top w:val="nil"/>
            </w:tcBorders>
          </w:tcPr>
          <w:p w:rsidR="00EB70A9" w:rsidRDefault="00EB70A9">
            <w:pPr>
              <w:pStyle w:val="ConsPlusNonformat"/>
              <w:jc w:val="both"/>
            </w:pPr>
          </w:p>
        </w:tc>
        <w:tc>
          <w:tcPr>
            <w:tcW w:w="432" w:type="dxa"/>
            <w:vMerge w:val="restart"/>
            <w:tcBorders>
              <w:top w:val="nil"/>
            </w:tcBorders>
          </w:tcPr>
          <w:p w:rsidR="00EB70A9" w:rsidRDefault="00EB70A9">
            <w:pPr>
              <w:pStyle w:val="ConsPlusNonformat"/>
              <w:jc w:val="both"/>
            </w:pPr>
          </w:p>
        </w:tc>
        <w:tc>
          <w:tcPr>
            <w:tcW w:w="720" w:type="dxa"/>
            <w:vMerge w:val="restart"/>
            <w:tcBorders>
              <w:top w:val="nil"/>
            </w:tcBorders>
          </w:tcPr>
          <w:p w:rsidR="00EB70A9" w:rsidRDefault="00EB70A9">
            <w:pPr>
              <w:pStyle w:val="ConsPlusNonformat"/>
              <w:jc w:val="both"/>
            </w:pPr>
          </w:p>
        </w:tc>
        <w:tc>
          <w:tcPr>
            <w:tcW w:w="504" w:type="dxa"/>
            <w:vMerge w:val="restart"/>
            <w:tcBorders>
              <w:top w:val="nil"/>
            </w:tcBorders>
          </w:tcPr>
          <w:p w:rsidR="00EB70A9" w:rsidRDefault="00EB70A9">
            <w:pPr>
              <w:pStyle w:val="ConsPlusNonformat"/>
              <w:jc w:val="both"/>
            </w:pPr>
          </w:p>
        </w:tc>
        <w:tc>
          <w:tcPr>
            <w:tcW w:w="576" w:type="dxa"/>
            <w:vMerge w:val="restart"/>
            <w:tcBorders>
              <w:top w:val="nil"/>
            </w:tcBorders>
          </w:tcPr>
          <w:p w:rsidR="00EB70A9" w:rsidRDefault="00EB70A9">
            <w:pPr>
              <w:pStyle w:val="ConsPlusNonformat"/>
              <w:jc w:val="both"/>
            </w:pPr>
          </w:p>
        </w:tc>
        <w:tc>
          <w:tcPr>
            <w:tcW w:w="648" w:type="dxa"/>
            <w:vMerge w:val="restart"/>
            <w:tcBorders>
              <w:top w:val="nil"/>
            </w:tcBorders>
          </w:tcPr>
          <w:p w:rsidR="00EB70A9" w:rsidRDefault="00EB70A9">
            <w:pPr>
              <w:pStyle w:val="ConsPlusNonformat"/>
              <w:jc w:val="both"/>
            </w:pPr>
          </w:p>
        </w:tc>
        <w:tc>
          <w:tcPr>
            <w:tcW w:w="1008" w:type="dxa"/>
            <w:vMerge w:val="restart"/>
            <w:tcBorders>
              <w:top w:val="nil"/>
            </w:tcBorders>
          </w:tcPr>
          <w:p w:rsidR="00EB70A9" w:rsidRDefault="00EB70A9">
            <w:pPr>
              <w:pStyle w:val="ConsPlusNonformat"/>
              <w:jc w:val="both"/>
            </w:pPr>
          </w:p>
        </w:tc>
        <w:tc>
          <w:tcPr>
            <w:tcW w:w="648" w:type="dxa"/>
            <w:tcBorders>
              <w:top w:val="nil"/>
            </w:tcBorders>
          </w:tcPr>
          <w:p w:rsidR="00EB70A9" w:rsidRDefault="00EB70A9">
            <w:pPr>
              <w:pStyle w:val="ConsPlusNonformat"/>
              <w:jc w:val="both"/>
            </w:pPr>
          </w:p>
        </w:tc>
        <w:tc>
          <w:tcPr>
            <w:tcW w:w="720" w:type="dxa"/>
            <w:tcBorders>
              <w:top w:val="nil"/>
            </w:tcBorders>
          </w:tcPr>
          <w:p w:rsidR="00EB70A9" w:rsidRDefault="00EB70A9">
            <w:pPr>
              <w:pStyle w:val="ConsPlusNonformat"/>
              <w:jc w:val="both"/>
            </w:pPr>
            <w:r>
              <w:rPr>
                <w:sz w:val="12"/>
              </w:rPr>
              <w:t xml:space="preserve">День    </w:t>
            </w:r>
          </w:p>
          <w:p w:rsidR="00EB70A9" w:rsidRDefault="00EB70A9">
            <w:pPr>
              <w:pStyle w:val="ConsPlusNonformat"/>
              <w:jc w:val="both"/>
            </w:pPr>
            <w:r>
              <w:rPr>
                <w:sz w:val="12"/>
              </w:rPr>
              <w:t xml:space="preserve">приезда </w:t>
            </w:r>
          </w:p>
        </w:tc>
        <w:tc>
          <w:tcPr>
            <w:tcW w:w="720" w:type="dxa"/>
            <w:tcBorders>
              <w:top w:val="nil"/>
            </w:tcBorders>
          </w:tcPr>
          <w:p w:rsidR="00EB70A9" w:rsidRDefault="00EB70A9">
            <w:pPr>
              <w:pStyle w:val="ConsPlusNonformat"/>
              <w:jc w:val="both"/>
            </w:pPr>
          </w:p>
        </w:tc>
        <w:tc>
          <w:tcPr>
            <w:tcW w:w="648" w:type="dxa"/>
            <w:tcBorders>
              <w:top w:val="nil"/>
            </w:tcBorders>
          </w:tcPr>
          <w:p w:rsidR="00EB70A9" w:rsidRDefault="00EB70A9">
            <w:pPr>
              <w:pStyle w:val="ConsPlusNonformat"/>
              <w:jc w:val="both"/>
            </w:pPr>
          </w:p>
        </w:tc>
      </w:tr>
      <w:tr w:rsidR="00EB70A9">
        <w:tc>
          <w:tcPr>
            <w:tcW w:w="288" w:type="dxa"/>
            <w:vMerge/>
            <w:tcBorders>
              <w:top w:val="nil"/>
            </w:tcBorders>
          </w:tcPr>
          <w:p w:rsidR="00EB70A9" w:rsidRDefault="00EB70A9"/>
        </w:tc>
        <w:tc>
          <w:tcPr>
            <w:tcW w:w="1080" w:type="dxa"/>
            <w:vMerge/>
            <w:tcBorders>
              <w:top w:val="nil"/>
            </w:tcBorders>
          </w:tcPr>
          <w:p w:rsidR="00EB70A9" w:rsidRDefault="00EB70A9"/>
        </w:tc>
        <w:tc>
          <w:tcPr>
            <w:tcW w:w="648" w:type="dxa"/>
            <w:vMerge/>
            <w:tcBorders>
              <w:top w:val="nil"/>
            </w:tcBorders>
          </w:tcPr>
          <w:p w:rsidR="00EB70A9" w:rsidRDefault="00EB70A9"/>
        </w:tc>
        <w:tc>
          <w:tcPr>
            <w:tcW w:w="576" w:type="dxa"/>
            <w:vMerge/>
            <w:tcBorders>
              <w:top w:val="nil"/>
            </w:tcBorders>
          </w:tcPr>
          <w:p w:rsidR="00EB70A9" w:rsidRDefault="00EB70A9"/>
        </w:tc>
        <w:tc>
          <w:tcPr>
            <w:tcW w:w="360" w:type="dxa"/>
            <w:vMerge/>
            <w:tcBorders>
              <w:top w:val="nil"/>
            </w:tcBorders>
          </w:tcPr>
          <w:p w:rsidR="00EB70A9" w:rsidRDefault="00EB70A9"/>
        </w:tc>
        <w:tc>
          <w:tcPr>
            <w:tcW w:w="648" w:type="dxa"/>
            <w:vMerge/>
            <w:tcBorders>
              <w:top w:val="nil"/>
            </w:tcBorders>
          </w:tcPr>
          <w:p w:rsidR="00EB70A9" w:rsidRDefault="00EB70A9"/>
        </w:tc>
        <w:tc>
          <w:tcPr>
            <w:tcW w:w="432" w:type="dxa"/>
            <w:vMerge/>
            <w:tcBorders>
              <w:top w:val="nil"/>
            </w:tcBorders>
          </w:tcPr>
          <w:p w:rsidR="00EB70A9" w:rsidRDefault="00EB70A9"/>
        </w:tc>
        <w:tc>
          <w:tcPr>
            <w:tcW w:w="504" w:type="dxa"/>
            <w:vMerge/>
            <w:tcBorders>
              <w:top w:val="nil"/>
            </w:tcBorders>
          </w:tcPr>
          <w:p w:rsidR="00EB70A9" w:rsidRDefault="00EB70A9"/>
        </w:tc>
        <w:tc>
          <w:tcPr>
            <w:tcW w:w="576" w:type="dxa"/>
            <w:vMerge/>
            <w:tcBorders>
              <w:top w:val="nil"/>
            </w:tcBorders>
          </w:tcPr>
          <w:p w:rsidR="00EB70A9" w:rsidRDefault="00EB70A9"/>
        </w:tc>
        <w:tc>
          <w:tcPr>
            <w:tcW w:w="936" w:type="dxa"/>
            <w:vMerge/>
            <w:tcBorders>
              <w:top w:val="nil"/>
            </w:tcBorders>
          </w:tcPr>
          <w:p w:rsidR="00EB70A9" w:rsidRDefault="00EB70A9"/>
        </w:tc>
        <w:tc>
          <w:tcPr>
            <w:tcW w:w="648" w:type="dxa"/>
            <w:tcBorders>
              <w:top w:val="nil"/>
            </w:tcBorders>
          </w:tcPr>
          <w:p w:rsidR="00EB70A9" w:rsidRDefault="00EB70A9">
            <w:pPr>
              <w:pStyle w:val="ConsPlusNonformat"/>
              <w:jc w:val="both"/>
            </w:pPr>
          </w:p>
        </w:tc>
        <w:tc>
          <w:tcPr>
            <w:tcW w:w="720" w:type="dxa"/>
            <w:tcBorders>
              <w:top w:val="nil"/>
            </w:tcBorders>
          </w:tcPr>
          <w:p w:rsidR="00EB70A9" w:rsidRDefault="00EB70A9">
            <w:pPr>
              <w:pStyle w:val="ConsPlusNonformat"/>
              <w:jc w:val="both"/>
            </w:pPr>
          </w:p>
        </w:tc>
        <w:tc>
          <w:tcPr>
            <w:tcW w:w="720" w:type="dxa"/>
            <w:tcBorders>
              <w:top w:val="nil"/>
            </w:tcBorders>
          </w:tcPr>
          <w:p w:rsidR="00EB70A9" w:rsidRDefault="00EB70A9">
            <w:pPr>
              <w:pStyle w:val="ConsPlusNonformat"/>
              <w:jc w:val="both"/>
            </w:pPr>
          </w:p>
        </w:tc>
        <w:tc>
          <w:tcPr>
            <w:tcW w:w="648" w:type="dxa"/>
            <w:tcBorders>
              <w:top w:val="nil"/>
            </w:tcBorders>
          </w:tcPr>
          <w:p w:rsidR="00EB70A9" w:rsidRDefault="00EB70A9">
            <w:pPr>
              <w:pStyle w:val="ConsPlusNonformat"/>
              <w:jc w:val="both"/>
            </w:pPr>
          </w:p>
        </w:tc>
      </w:tr>
      <w:tr w:rsidR="00EB70A9">
        <w:tc>
          <w:tcPr>
            <w:tcW w:w="288" w:type="dxa"/>
            <w:vMerge/>
            <w:tcBorders>
              <w:top w:val="nil"/>
            </w:tcBorders>
          </w:tcPr>
          <w:p w:rsidR="00EB70A9" w:rsidRDefault="00EB70A9"/>
        </w:tc>
        <w:tc>
          <w:tcPr>
            <w:tcW w:w="1080" w:type="dxa"/>
            <w:vMerge/>
            <w:tcBorders>
              <w:top w:val="nil"/>
            </w:tcBorders>
          </w:tcPr>
          <w:p w:rsidR="00EB70A9" w:rsidRDefault="00EB70A9"/>
        </w:tc>
        <w:tc>
          <w:tcPr>
            <w:tcW w:w="648" w:type="dxa"/>
            <w:vMerge/>
            <w:tcBorders>
              <w:top w:val="nil"/>
            </w:tcBorders>
          </w:tcPr>
          <w:p w:rsidR="00EB70A9" w:rsidRDefault="00EB70A9"/>
        </w:tc>
        <w:tc>
          <w:tcPr>
            <w:tcW w:w="576" w:type="dxa"/>
            <w:vMerge/>
            <w:tcBorders>
              <w:top w:val="nil"/>
            </w:tcBorders>
          </w:tcPr>
          <w:p w:rsidR="00EB70A9" w:rsidRDefault="00EB70A9"/>
        </w:tc>
        <w:tc>
          <w:tcPr>
            <w:tcW w:w="360" w:type="dxa"/>
            <w:vMerge/>
            <w:tcBorders>
              <w:top w:val="nil"/>
            </w:tcBorders>
          </w:tcPr>
          <w:p w:rsidR="00EB70A9" w:rsidRDefault="00EB70A9"/>
        </w:tc>
        <w:tc>
          <w:tcPr>
            <w:tcW w:w="648" w:type="dxa"/>
            <w:vMerge/>
            <w:tcBorders>
              <w:top w:val="nil"/>
            </w:tcBorders>
          </w:tcPr>
          <w:p w:rsidR="00EB70A9" w:rsidRDefault="00EB70A9"/>
        </w:tc>
        <w:tc>
          <w:tcPr>
            <w:tcW w:w="432" w:type="dxa"/>
            <w:vMerge/>
            <w:tcBorders>
              <w:top w:val="nil"/>
            </w:tcBorders>
          </w:tcPr>
          <w:p w:rsidR="00EB70A9" w:rsidRDefault="00EB70A9"/>
        </w:tc>
        <w:tc>
          <w:tcPr>
            <w:tcW w:w="504" w:type="dxa"/>
            <w:vMerge/>
            <w:tcBorders>
              <w:top w:val="nil"/>
            </w:tcBorders>
          </w:tcPr>
          <w:p w:rsidR="00EB70A9" w:rsidRDefault="00EB70A9"/>
        </w:tc>
        <w:tc>
          <w:tcPr>
            <w:tcW w:w="576" w:type="dxa"/>
            <w:vMerge/>
            <w:tcBorders>
              <w:top w:val="nil"/>
            </w:tcBorders>
          </w:tcPr>
          <w:p w:rsidR="00EB70A9" w:rsidRDefault="00EB70A9"/>
        </w:tc>
        <w:tc>
          <w:tcPr>
            <w:tcW w:w="936" w:type="dxa"/>
            <w:vMerge/>
            <w:tcBorders>
              <w:top w:val="nil"/>
            </w:tcBorders>
          </w:tcPr>
          <w:p w:rsidR="00EB70A9" w:rsidRDefault="00EB70A9"/>
        </w:tc>
        <w:tc>
          <w:tcPr>
            <w:tcW w:w="648" w:type="dxa"/>
            <w:tcBorders>
              <w:top w:val="nil"/>
            </w:tcBorders>
          </w:tcPr>
          <w:p w:rsidR="00EB70A9" w:rsidRDefault="00EB70A9">
            <w:pPr>
              <w:pStyle w:val="ConsPlusNonformat"/>
              <w:jc w:val="both"/>
            </w:pPr>
          </w:p>
        </w:tc>
        <w:tc>
          <w:tcPr>
            <w:tcW w:w="720" w:type="dxa"/>
            <w:tcBorders>
              <w:top w:val="nil"/>
            </w:tcBorders>
          </w:tcPr>
          <w:p w:rsidR="00EB70A9" w:rsidRDefault="00EB70A9">
            <w:pPr>
              <w:pStyle w:val="ConsPlusNonformat"/>
              <w:jc w:val="both"/>
            </w:pPr>
          </w:p>
        </w:tc>
        <w:tc>
          <w:tcPr>
            <w:tcW w:w="720" w:type="dxa"/>
            <w:tcBorders>
              <w:top w:val="nil"/>
            </w:tcBorders>
          </w:tcPr>
          <w:p w:rsidR="00EB70A9" w:rsidRDefault="00EB70A9">
            <w:pPr>
              <w:pStyle w:val="ConsPlusNonformat"/>
              <w:jc w:val="both"/>
            </w:pPr>
          </w:p>
        </w:tc>
        <w:tc>
          <w:tcPr>
            <w:tcW w:w="648" w:type="dxa"/>
            <w:tcBorders>
              <w:top w:val="nil"/>
            </w:tcBorders>
          </w:tcPr>
          <w:p w:rsidR="00EB70A9" w:rsidRDefault="00EB70A9">
            <w:pPr>
              <w:pStyle w:val="ConsPlusNonformat"/>
              <w:jc w:val="both"/>
            </w:pPr>
          </w:p>
        </w:tc>
      </w:tr>
      <w:tr w:rsidR="00EB70A9">
        <w:tc>
          <w:tcPr>
            <w:tcW w:w="288" w:type="dxa"/>
            <w:vMerge/>
            <w:tcBorders>
              <w:top w:val="nil"/>
            </w:tcBorders>
          </w:tcPr>
          <w:p w:rsidR="00EB70A9" w:rsidRDefault="00EB70A9"/>
        </w:tc>
        <w:tc>
          <w:tcPr>
            <w:tcW w:w="1080" w:type="dxa"/>
            <w:vMerge/>
            <w:tcBorders>
              <w:top w:val="nil"/>
            </w:tcBorders>
          </w:tcPr>
          <w:p w:rsidR="00EB70A9" w:rsidRDefault="00EB70A9"/>
        </w:tc>
        <w:tc>
          <w:tcPr>
            <w:tcW w:w="648" w:type="dxa"/>
            <w:vMerge/>
            <w:tcBorders>
              <w:top w:val="nil"/>
            </w:tcBorders>
          </w:tcPr>
          <w:p w:rsidR="00EB70A9" w:rsidRDefault="00EB70A9"/>
        </w:tc>
        <w:tc>
          <w:tcPr>
            <w:tcW w:w="576" w:type="dxa"/>
            <w:vMerge/>
            <w:tcBorders>
              <w:top w:val="nil"/>
            </w:tcBorders>
          </w:tcPr>
          <w:p w:rsidR="00EB70A9" w:rsidRDefault="00EB70A9"/>
        </w:tc>
        <w:tc>
          <w:tcPr>
            <w:tcW w:w="360" w:type="dxa"/>
            <w:vMerge/>
            <w:tcBorders>
              <w:top w:val="nil"/>
            </w:tcBorders>
          </w:tcPr>
          <w:p w:rsidR="00EB70A9" w:rsidRDefault="00EB70A9"/>
        </w:tc>
        <w:tc>
          <w:tcPr>
            <w:tcW w:w="648" w:type="dxa"/>
            <w:vMerge/>
            <w:tcBorders>
              <w:top w:val="nil"/>
            </w:tcBorders>
          </w:tcPr>
          <w:p w:rsidR="00EB70A9" w:rsidRDefault="00EB70A9"/>
        </w:tc>
        <w:tc>
          <w:tcPr>
            <w:tcW w:w="432" w:type="dxa"/>
            <w:vMerge/>
            <w:tcBorders>
              <w:top w:val="nil"/>
            </w:tcBorders>
          </w:tcPr>
          <w:p w:rsidR="00EB70A9" w:rsidRDefault="00EB70A9"/>
        </w:tc>
        <w:tc>
          <w:tcPr>
            <w:tcW w:w="504" w:type="dxa"/>
            <w:vMerge/>
            <w:tcBorders>
              <w:top w:val="nil"/>
            </w:tcBorders>
          </w:tcPr>
          <w:p w:rsidR="00EB70A9" w:rsidRDefault="00EB70A9"/>
        </w:tc>
        <w:tc>
          <w:tcPr>
            <w:tcW w:w="576" w:type="dxa"/>
            <w:vMerge/>
            <w:tcBorders>
              <w:top w:val="nil"/>
            </w:tcBorders>
          </w:tcPr>
          <w:p w:rsidR="00EB70A9" w:rsidRDefault="00EB70A9"/>
        </w:tc>
        <w:tc>
          <w:tcPr>
            <w:tcW w:w="936" w:type="dxa"/>
            <w:vMerge/>
            <w:tcBorders>
              <w:top w:val="nil"/>
            </w:tcBorders>
          </w:tcPr>
          <w:p w:rsidR="00EB70A9" w:rsidRDefault="00EB70A9"/>
        </w:tc>
        <w:tc>
          <w:tcPr>
            <w:tcW w:w="648" w:type="dxa"/>
            <w:tcBorders>
              <w:top w:val="nil"/>
            </w:tcBorders>
          </w:tcPr>
          <w:p w:rsidR="00EB70A9" w:rsidRDefault="00EB70A9">
            <w:pPr>
              <w:pStyle w:val="ConsPlusNonformat"/>
              <w:jc w:val="both"/>
            </w:pPr>
          </w:p>
        </w:tc>
        <w:tc>
          <w:tcPr>
            <w:tcW w:w="720" w:type="dxa"/>
            <w:tcBorders>
              <w:top w:val="nil"/>
            </w:tcBorders>
          </w:tcPr>
          <w:p w:rsidR="00EB70A9" w:rsidRDefault="00EB70A9">
            <w:pPr>
              <w:pStyle w:val="ConsPlusNonformat"/>
              <w:jc w:val="both"/>
            </w:pPr>
            <w:r>
              <w:rPr>
                <w:sz w:val="12"/>
              </w:rPr>
              <w:t xml:space="preserve">День    </w:t>
            </w:r>
          </w:p>
          <w:p w:rsidR="00EB70A9" w:rsidRDefault="00EB70A9">
            <w:pPr>
              <w:pStyle w:val="ConsPlusNonformat"/>
              <w:jc w:val="both"/>
            </w:pPr>
            <w:r>
              <w:rPr>
                <w:sz w:val="12"/>
              </w:rPr>
              <w:t xml:space="preserve">отъезда </w:t>
            </w:r>
          </w:p>
        </w:tc>
        <w:tc>
          <w:tcPr>
            <w:tcW w:w="720" w:type="dxa"/>
            <w:tcBorders>
              <w:top w:val="nil"/>
            </w:tcBorders>
          </w:tcPr>
          <w:p w:rsidR="00EB70A9" w:rsidRDefault="00EB70A9">
            <w:pPr>
              <w:pStyle w:val="ConsPlusNonformat"/>
              <w:jc w:val="both"/>
            </w:pPr>
          </w:p>
        </w:tc>
        <w:tc>
          <w:tcPr>
            <w:tcW w:w="648" w:type="dxa"/>
            <w:tcBorders>
              <w:top w:val="nil"/>
            </w:tcBorders>
          </w:tcPr>
          <w:p w:rsidR="00EB70A9" w:rsidRDefault="00EB70A9">
            <w:pPr>
              <w:pStyle w:val="ConsPlusNonformat"/>
              <w:jc w:val="both"/>
            </w:pPr>
          </w:p>
        </w:tc>
      </w:tr>
    </w:tbl>
    <w:p w:rsidR="00EB70A9" w:rsidRDefault="00EB70A9">
      <w:pPr>
        <w:pStyle w:val="ConsPlusNormal"/>
        <w:jc w:val="both"/>
      </w:pPr>
    </w:p>
    <w:p w:rsidR="00EB70A9" w:rsidRDefault="00EB70A9">
      <w:pPr>
        <w:pStyle w:val="ConsPlusNormal"/>
        <w:ind w:firstLine="540"/>
        <w:jc w:val="both"/>
      </w:pPr>
      <w:r>
        <w:t>--------------------------------</w:t>
      </w:r>
    </w:p>
    <w:p w:rsidR="00EB70A9" w:rsidRDefault="00EB70A9">
      <w:pPr>
        <w:pStyle w:val="ConsPlusNormal"/>
        <w:spacing w:before="220"/>
        <w:ind w:firstLine="540"/>
        <w:jc w:val="both"/>
      </w:pPr>
      <w:bookmarkStart w:id="5" w:name="P248"/>
      <w:bookmarkEnd w:id="5"/>
      <w:r>
        <w:t>&lt;1&gt; При проведении спортивного соревнования в административном центре субъекта Российской Федерации наименование субъекта Российской Федерации не указывается.</w:t>
      </w:r>
    </w:p>
    <w:p w:rsidR="00EB70A9" w:rsidRDefault="00EB70A9">
      <w:pPr>
        <w:pStyle w:val="ConsPlusNormal"/>
        <w:spacing w:before="220"/>
        <w:ind w:firstLine="540"/>
        <w:jc w:val="both"/>
      </w:pPr>
      <w:bookmarkStart w:id="6" w:name="P249"/>
      <w:bookmarkEnd w:id="6"/>
      <w:r>
        <w:t>&lt;2&gt; За исключением чемпионата, первенства, Кубка России или федерального округа.</w:t>
      </w:r>
    </w:p>
    <w:p w:rsidR="00EB70A9" w:rsidRDefault="00EB70A9">
      <w:pPr>
        <w:pStyle w:val="ConsPlusNormal"/>
        <w:spacing w:before="220"/>
        <w:ind w:firstLine="540"/>
        <w:jc w:val="both"/>
      </w:pPr>
      <w:bookmarkStart w:id="7" w:name="P250"/>
      <w:bookmarkEnd w:id="7"/>
      <w:r>
        <w:t>&lt;3&gt; В соответствии с программой спортивного соревнования в данной графе указываются спортивные соревнования: личные или командные, или лично-командные; указывается командный зачет среди субъектов Российской Федерации или федеральных округов, если по итогам личных и (или) командных соревнований он подводится. Личные спортивные соревнования обозначаются буквой "Л", командные спортивные соревнования - "К", лично-командные спортивные соревнования - "Л-К", командный зачет среди субъектов Российской Федерации или.</w:t>
      </w:r>
    </w:p>
    <w:p w:rsidR="00EB70A9" w:rsidRDefault="00EB70A9">
      <w:pPr>
        <w:pStyle w:val="ConsPlusNormal"/>
        <w:spacing w:before="220"/>
        <w:ind w:firstLine="540"/>
        <w:jc w:val="both"/>
      </w:pPr>
      <w:bookmarkStart w:id="8" w:name="P251"/>
      <w:bookmarkEnd w:id="8"/>
      <w:r>
        <w:t>&lt;4&gt; Для командных игровых видов спорта, при проведении чемпионатов, первенств, Кубков России среди спортивных организаций (в том числе спортивных клубов) приводится состав команды указанной спортивной организации.</w:t>
      </w:r>
    </w:p>
    <w:p w:rsidR="00EB70A9" w:rsidRDefault="00EB70A9">
      <w:pPr>
        <w:pStyle w:val="ConsPlusNormal"/>
        <w:spacing w:before="220"/>
        <w:ind w:firstLine="540"/>
        <w:jc w:val="both"/>
      </w:pPr>
      <w:bookmarkStart w:id="9" w:name="P252"/>
      <w:bookmarkEnd w:id="9"/>
      <w:r>
        <w:t>&lt;5&gt; Для первенств России в числителе указывается количество юношей (юниоров), в знаменателе - девушек (юниорок).</w:t>
      </w:r>
    </w:p>
    <w:p w:rsidR="00EB70A9" w:rsidRDefault="00EB70A9">
      <w:pPr>
        <w:pStyle w:val="ConsPlusNormal"/>
        <w:spacing w:before="220"/>
        <w:ind w:firstLine="540"/>
        <w:jc w:val="both"/>
      </w:pPr>
      <w:bookmarkStart w:id="10" w:name="P253"/>
      <w:bookmarkEnd w:id="10"/>
      <w:r>
        <w:t xml:space="preserve">&lt;6&gt; Указывается требуемый спортивный разряд для допуска спортсмена на спортивное соревнование: кандидат в мастера спорта обозначается КМС, первый спортивный разряд - I, второй спортивный разряд - II, третий спортивный разряд - III, первый юношеский спортивный разряд - I </w:t>
      </w:r>
      <w:proofErr w:type="gramStart"/>
      <w:r>
        <w:t>юн.,</w:t>
      </w:r>
      <w:proofErr w:type="gramEnd"/>
      <w:r>
        <w:t xml:space="preserve"> второй юношеский спортивный разряд - II юн., третий юношеский спортивный разряд - III юн.</w:t>
      </w:r>
    </w:p>
    <w:p w:rsidR="00EB70A9" w:rsidRDefault="00EB70A9">
      <w:pPr>
        <w:pStyle w:val="ConsPlusNormal"/>
        <w:spacing w:before="220"/>
        <w:ind w:firstLine="540"/>
        <w:jc w:val="both"/>
      </w:pPr>
      <w:bookmarkStart w:id="11" w:name="P254"/>
      <w:bookmarkEnd w:id="11"/>
      <w:r>
        <w:t xml:space="preserve">&lt;7&gt; Приводится наименование возрастной группы (мужчины, женщины, юниоры, юниорки, юноши, девушки), для групп юниоров, юниорок, юношей, девушек приводится также возраст в соответствии с </w:t>
      </w:r>
      <w:hyperlink r:id="rId29" w:history="1">
        <w:r>
          <w:rPr>
            <w:color w:val="0000FF"/>
          </w:rPr>
          <w:t>ЕВСК</w:t>
        </w:r>
      </w:hyperlink>
      <w:r>
        <w:t>.</w:t>
      </w:r>
    </w:p>
    <w:p w:rsidR="00EB70A9" w:rsidRDefault="00EB70A9">
      <w:pPr>
        <w:pStyle w:val="ConsPlusNormal"/>
        <w:ind w:firstLine="540"/>
        <w:jc w:val="both"/>
      </w:pPr>
    </w:p>
    <w:p w:rsidR="00EB70A9" w:rsidRDefault="00EB70A9">
      <w:pPr>
        <w:pStyle w:val="ConsPlusNormal"/>
        <w:ind w:firstLine="540"/>
        <w:jc w:val="both"/>
      </w:pPr>
    </w:p>
    <w:p w:rsidR="00EB70A9" w:rsidRDefault="00EB70A9">
      <w:pPr>
        <w:pStyle w:val="ConsPlusNormal"/>
        <w:pBdr>
          <w:top w:val="single" w:sz="6" w:space="0" w:color="auto"/>
        </w:pBdr>
        <w:spacing w:before="100" w:after="100"/>
        <w:jc w:val="both"/>
        <w:rPr>
          <w:sz w:val="2"/>
          <w:szCs w:val="2"/>
        </w:rPr>
      </w:pPr>
    </w:p>
    <w:p w:rsidR="00287385" w:rsidRDefault="00287385"/>
    <w:sectPr w:rsidR="00287385" w:rsidSect="005F0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B70A9"/>
    <w:rsid w:val="00205FFB"/>
    <w:rsid w:val="00287385"/>
    <w:rsid w:val="002D0552"/>
    <w:rsid w:val="00494692"/>
    <w:rsid w:val="004A0011"/>
    <w:rsid w:val="005C3C8B"/>
    <w:rsid w:val="005D25A4"/>
    <w:rsid w:val="006D48DB"/>
    <w:rsid w:val="0071045A"/>
    <w:rsid w:val="00760EEF"/>
    <w:rsid w:val="0082558D"/>
    <w:rsid w:val="008C360F"/>
    <w:rsid w:val="008F12B2"/>
    <w:rsid w:val="00933BCF"/>
    <w:rsid w:val="00AA5E3D"/>
    <w:rsid w:val="00AC7EBB"/>
    <w:rsid w:val="00AE1D68"/>
    <w:rsid w:val="00D23AF0"/>
    <w:rsid w:val="00D474E7"/>
    <w:rsid w:val="00EB70A9"/>
    <w:rsid w:val="00F34FB3"/>
    <w:rsid w:val="00FF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C6A85-2C61-4FB6-9902-04BF1194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3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0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70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70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70A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A00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A0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DDA78C8B8D864DBC42758627D5D7FF87D8B0F298CAE29F7108BB52WE0DG" TargetMode="External"/><Relationship Id="rId13" Type="http://schemas.openxmlformats.org/officeDocument/2006/relationships/hyperlink" Target="consultantplus://offline/ref=F9DDA78C8B8D864DBC42758627D5D7FF8DD8B9FB9EC8BF957951B750EAWF06G" TargetMode="External"/><Relationship Id="rId18" Type="http://schemas.openxmlformats.org/officeDocument/2006/relationships/hyperlink" Target="consultantplus://offline/ref=F9DDA78C8B8D864DBC42628435D5D7FF8CD0B8FB99C1BF957951B750EAWF06G" TargetMode="External"/><Relationship Id="rId26" Type="http://schemas.openxmlformats.org/officeDocument/2006/relationships/hyperlink" Target="consultantplus://offline/ref=F9DDA78C8B8D864DBC42628435D5D7FF8CD0B8FB99C1BF957951B750EAWF06G" TargetMode="External"/><Relationship Id="rId3" Type="http://schemas.openxmlformats.org/officeDocument/2006/relationships/webSettings" Target="webSettings.xml"/><Relationship Id="rId21" Type="http://schemas.openxmlformats.org/officeDocument/2006/relationships/hyperlink" Target="consultantplus://offline/ref=F9DDA78C8B8D864DBC42758627D5D7FF8DD8B9FB9EC8BF957951B750EAWF06G" TargetMode="External"/><Relationship Id="rId7" Type="http://schemas.openxmlformats.org/officeDocument/2006/relationships/hyperlink" Target="consultantplus://offline/ref=F9DDA78C8B8D864DBC42758627D5D7FF8DD1B0FF9EC7BF957951B750EAF6B87A0264604E5A4E50F8W10DG" TargetMode="External"/><Relationship Id="rId12" Type="http://schemas.openxmlformats.org/officeDocument/2006/relationships/hyperlink" Target="consultantplus://offline/ref=F9DDA78C8B8D864DBC42758627D5D7FF8ED5B8F99EC2BF957951B750EAF6B87A0264604E5A4E50F8W101G" TargetMode="External"/><Relationship Id="rId17" Type="http://schemas.openxmlformats.org/officeDocument/2006/relationships/hyperlink" Target="consultantplus://offline/ref=F9DDA78C8B8D864DBC42758627D5D7FF8ED7B1FA92C1BF957951B750EAF6B87A0264604E5A4E50FBW109G" TargetMode="External"/><Relationship Id="rId25" Type="http://schemas.openxmlformats.org/officeDocument/2006/relationships/hyperlink" Target="consultantplus://offline/ref=F9DDA78C8B8D864DBC42758627D5D7FF8DD8B9FB9EC8BF957951B750EAWF06G" TargetMode="External"/><Relationship Id="rId2" Type="http://schemas.openxmlformats.org/officeDocument/2006/relationships/settings" Target="settings.xml"/><Relationship Id="rId16" Type="http://schemas.openxmlformats.org/officeDocument/2006/relationships/hyperlink" Target="consultantplus://offline/ref=F9DDA78C8B8D864DBC42758627D5D7FF8ED7B1FA92C1BF957951B750EAF6B87A0264604E5A4E50FAW10EG" TargetMode="External"/><Relationship Id="rId20" Type="http://schemas.openxmlformats.org/officeDocument/2006/relationships/hyperlink" Target="consultantplus://offline/ref=F9DDA78C8B8D864DBC42758627D5D7FF8DD8B9FB9EC8BF957951B750EAWF06G" TargetMode="External"/><Relationship Id="rId29" Type="http://schemas.openxmlformats.org/officeDocument/2006/relationships/hyperlink" Target="consultantplus://offline/ref=F9DDA78C8B8D864DBC42628435D5D7FF8CD0B8FB99C1BF957951B750EAWF06G" TargetMode="External"/><Relationship Id="rId1" Type="http://schemas.openxmlformats.org/officeDocument/2006/relationships/styles" Target="styles.xml"/><Relationship Id="rId6" Type="http://schemas.openxmlformats.org/officeDocument/2006/relationships/hyperlink" Target="consultantplus://offline/ref=F9DDA78C8B8D864DBC42758627D5D7FF8DD8B8FE9EC8BF957951B750EAF6B87A0264604E5A4E52FDW10AG" TargetMode="External"/><Relationship Id="rId11" Type="http://schemas.openxmlformats.org/officeDocument/2006/relationships/hyperlink" Target="consultantplus://offline/ref=F9DDA78C8B8D864DBC42758627D5D7FF8DD1B0FF9EC7BF957951B750EAF6B87A0264604E5A4E50F8W10DG" TargetMode="External"/><Relationship Id="rId24" Type="http://schemas.openxmlformats.org/officeDocument/2006/relationships/hyperlink" Target="consultantplus://offline/ref=F9DDA78C8B8D864DBC42758627D5D7FF8DD8B9FB9EC8BF957951B750EAWF06G" TargetMode="External"/><Relationship Id="rId5" Type="http://schemas.openxmlformats.org/officeDocument/2006/relationships/hyperlink" Target="consultantplus://offline/ref=F9DDA78C8B8D864DBC42758627D5D7FF8ED7B1FA92C1BF957951B750EAF6B87A0264604E5A4E50FAW10FG" TargetMode="External"/><Relationship Id="rId15" Type="http://schemas.openxmlformats.org/officeDocument/2006/relationships/hyperlink" Target="consultantplus://offline/ref=F9DDA78C8B8D864DBC42758627D5D7FF8DD8B8FE9EC8BF957951B750EAF6B87A0264604C58W406G" TargetMode="External"/><Relationship Id="rId23" Type="http://schemas.openxmlformats.org/officeDocument/2006/relationships/hyperlink" Target="consultantplus://offline/ref=F9DDA78C8B8D864DBC42758627D5D7FF8ED5B8F99EC2BF957951B750EAF6B87A0264604E5A4E50F8W101G" TargetMode="External"/><Relationship Id="rId28" Type="http://schemas.openxmlformats.org/officeDocument/2006/relationships/hyperlink" Target="consultantplus://offline/ref=F9DDA78C8B8D864DBC42758627D5D7FF8DD8B9FB9EC8BF957951B750EAWF06G" TargetMode="External"/><Relationship Id="rId10" Type="http://schemas.openxmlformats.org/officeDocument/2006/relationships/hyperlink" Target="consultantplus://offline/ref=F9DDA78C8B8D864DBC42758627D5D7FF8DD8B8FE9EC8BF957951B750EAF6B87A0264604E5A4E52FDW10AG" TargetMode="External"/><Relationship Id="rId19" Type="http://schemas.openxmlformats.org/officeDocument/2006/relationships/hyperlink" Target="consultantplus://offline/ref=F9DDA78C8B8D864DBC42628435D5D7FF8CD0B8FB99C1BF957951B750EAWF06G"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9DDA78C8B8D864DBC42758627D5D7FF8ED7B1FA92C1BF957951B750EAF6B87A0264604E5A4E50FAW10FG" TargetMode="External"/><Relationship Id="rId14" Type="http://schemas.openxmlformats.org/officeDocument/2006/relationships/hyperlink" Target="consultantplus://offline/ref=F9DDA78C8B8D864DBC42758627D5D7FF8ED5B8F99EC2BF957951B750EAF6B87A0264604E5A4E50F8W101G" TargetMode="External"/><Relationship Id="rId22" Type="http://schemas.openxmlformats.org/officeDocument/2006/relationships/hyperlink" Target="consultantplus://offline/ref=F9DDA78C8B8D864DBC42628435D5D7FF8CD0B8FB99C1BF957951B750EAWF06G" TargetMode="External"/><Relationship Id="rId27" Type="http://schemas.openxmlformats.org/officeDocument/2006/relationships/hyperlink" Target="consultantplus://offline/ref=F9DDA78C8B8D864DBC42758627D5D7FF8DD8B9FB9EC8BF957951B750EAWF06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4962</Words>
  <Characters>28284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i.makina</dc:creator>
  <cp:lastModifiedBy>Валерия Сергеевна Родина</cp:lastModifiedBy>
  <cp:revision>4</cp:revision>
  <cp:lastPrinted>2018-08-02T01:26:00Z</cp:lastPrinted>
  <dcterms:created xsi:type="dcterms:W3CDTF">2018-07-31T06:52:00Z</dcterms:created>
  <dcterms:modified xsi:type="dcterms:W3CDTF">2018-09-03T09:07:00Z</dcterms:modified>
</cp:coreProperties>
</file>